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3DC" w:rsidRPr="006A03DC" w:rsidRDefault="006A03DC" w:rsidP="006A03DC">
      <w:pPr>
        <w:spacing w:line="240" w:lineRule="auto"/>
        <w:rPr>
          <w:rFonts w:ascii="Times New Roman" w:hAnsi="Times New Roman" w:cs="Times New Roman"/>
          <w:sz w:val="24"/>
          <w:szCs w:val="24"/>
        </w:rPr>
      </w:pPr>
    </w:p>
    <w:p w:rsidR="006A03DC" w:rsidRPr="006A03DC" w:rsidRDefault="006A03DC" w:rsidP="006A03DC">
      <w:pPr>
        <w:spacing w:line="240" w:lineRule="auto"/>
        <w:rPr>
          <w:rFonts w:ascii="Times New Roman" w:hAnsi="Times New Roman" w:cs="Times New Roman"/>
          <w:sz w:val="24"/>
          <w:szCs w:val="24"/>
        </w:rPr>
      </w:pPr>
    </w:p>
    <w:p w:rsidR="006A03DC" w:rsidRPr="006A03DC" w:rsidRDefault="006A03DC" w:rsidP="006A03DC">
      <w:pPr>
        <w:spacing w:line="240" w:lineRule="auto"/>
        <w:rPr>
          <w:rFonts w:ascii="Times New Roman" w:hAnsi="Times New Roman" w:cs="Times New Roman"/>
          <w:sz w:val="24"/>
          <w:szCs w:val="24"/>
        </w:rPr>
      </w:pPr>
    </w:p>
    <w:p w:rsidR="006A03DC" w:rsidRPr="006A03DC" w:rsidRDefault="006A03DC" w:rsidP="006A03DC">
      <w:pPr>
        <w:spacing w:line="240" w:lineRule="auto"/>
        <w:rPr>
          <w:rFonts w:ascii="Times New Roman" w:hAnsi="Times New Roman" w:cs="Times New Roman"/>
          <w:sz w:val="24"/>
          <w:szCs w:val="24"/>
        </w:rPr>
      </w:pPr>
    </w:p>
    <w:p w:rsidR="006A03DC" w:rsidRPr="006A03DC" w:rsidRDefault="006A03DC" w:rsidP="006A03DC">
      <w:pPr>
        <w:spacing w:line="240" w:lineRule="auto"/>
        <w:rPr>
          <w:rFonts w:ascii="Times New Roman" w:hAnsi="Times New Roman" w:cs="Times New Roman"/>
          <w:sz w:val="24"/>
          <w:szCs w:val="24"/>
        </w:rPr>
      </w:pPr>
    </w:p>
    <w:p w:rsidR="006A03DC" w:rsidRDefault="006A03DC" w:rsidP="006A03DC">
      <w:pPr>
        <w:spacing w:line="240" w:lineRule="auto"/>
        <w:rPr>
          <w:rFonts w:ascii="Times New Roman" w:hAnsi="Times New Roman" w:cs="Times New Roman"/>
          <w:sz w:val="24"/>
          <w:szCs w:val="24"/>
        </w:rPr>
      </w:pPr>
    </w:p>
    <w:p w:rsidR="003446A4" w:rsidRDefault="003446A4" w:rsidP="006A03DC">
      <w:pPr>
        <w:spacing w:line="240" w:lineRule="auto"/>
        <w:rPr>
          <w:rFonts w:ascii="Times New Roman" w:hAnsi="Times New Roman" w:cs="Times New Roman"/>
          <w:sz w:val="24"/>
          <w:szCs w:val="24"/>
        </w:rPr>
      </w:pPr>
    </w:p>
    <w:p w:rsidR="003446A4" w:rsidRPr="006A03DC" w:rsidRDefault="003446A4" w:rsidP="006A03DC">
      <w:pPr>
        <w:spacing w:line="240" w:lineRule="auto"/>
        <w:rPr>
          <w:rFonts w:ascii="Times New Roman" w:hAnsi="Times New Roman" w:cs="Times New Roman"/>
          <w:sz w:val="24"/>
          <w:szCs w:val="24"/>
        </w:rPr>
      </w:pPr>
    </w:p>
    <w:p w:rsidR="006A03DC" w:rsidRPr="006A03DC" w:rsidRDefault="006A03DC" w:rsidP="006A03DC">
      <w:pPr>
        <w:spacing w:line="240" w:lineRule="auto"/>
        <w:rPr>
          <w:rFonts w:ascii="Times New Roman" w:hAnsi="Times New Roman" w:cs="Times New Roman"/>
          <w:sz w:val="24"/>
          <w:szCs w:val="24"/>
        </w:rPr>
      </w:pPr>
    </w:p>
    <w:p w:rsidR="006A03DC" w:rsidRDefault="006A03DC" w:rsidP="00713F53">
      <w:pPr>
        <w:spacing w:line="240" w:lineRule="auto"/>
        <w:rPr>
          <w:rFonts w:ascii="Times New Roman" w:hAnsi="Times New Roman" w:cs="Times New Roman"/>
          <w:sz w:val="24"/>
          <w:szCs w:val="24"/>
        </w:rPr>
      </w:pPr>
    </w:p>
    <w:p w:rsidR="00713F53" w:rsidRPr="006A03DC" w:rsidRDefault="00713F53" w:rsidP="00713F53">
      <w:pPr>
        <w:spacing w:line="240" w:lineRule="auto"/>
        <w:rPr>
          <w:rFonts w:ascii="Times New Roman" w:hAnsi="Times New Roman" w:cs="Times New Roman"/>
          <w:sz w:val="24"/>
          <w:szCs w:val="24"/>
        </w:rPr>
      </w:pPr>
    </w:p>
    <w:p w:rsidR="006A03DC" w:rsidRPr="006A03DC" w:rsidRDefault="006A03DC" w:rsidP="006A03DC">
      <w:pPr>
        <w:spacing w:line="240" w:lineRule="auto"/>
        <w:jc w:val="center"/>
        <w:rPr>
          <w:rFonts w:ascii="Times New Roman" w:hAnsi="Times New Roman" w:cs="Times New Roman"/>
          <w:sz w:val="24"/>
          <w:szCs w:val="24"/>
        </w:rPr>
      </w:pPr>
    </w:p>
    <w:p w:rsidR="006A03DC" w:rsidRPr="006473F5" w:rsidRDefault="006A03DC" w:rsidP="006A03DC">
      <w:pPr>
        <w:spacing w:line="240" w:lineRule="auto"/>
        <w:jc w:val="center"/>
        <w:rPr>
          <w:rFonts w:ascii="Times New Roman" w:hAnsi="Times New Roman" w:cs="Times New Roman"/>
          <w:sz w:val="24"/>
          <w:szCs w:val="24"/>
        </w:rPr>
      </w:pPr>
      <w:r w:rsidRPr="006473F5">
        <w:rPr>
          <w:rFonts w:ascii="Times New Roman" w:hAnsi="Times New Roman" w:cs="Times New Roman"/>
          <w:sz w:val="24"/>
          <w:szCs w:val="24"/>
        </w:rPr>
        <w:t>Transnational Criminal Networks</w:t>
      </w:r>
    </w:p>
    <w:p w:rsidR="006A03DC" w:rsidRPr="006473F5" w:rsidRDefault="006A03DC" w:rsidP="006A03DC">
      <w:pPr>
        <w:spacing w:line="240" w:lineRule="auto"/>
        <w:jc w:val="center"/>
        <w:rPr>
          <w:rFonts w:ascii="Times New Roman" w:hAnsi="Times New Roman" w:cs="Times New Roman"/>
          <w:sz w:val="24"/>
          <w:szCs w:val="24"/>
        </w:rPr>
      </w:pPr>
      <w:r w:rsidRPr="006473F5">
        <w:rPr>
          <w:rFonts w:ascii="Times New Roman" w:hAnsi="Times New Roman" w:cs="Times New Roman"/>
          <w:sz w:val="24"/>
          <w:szCs w:val="24"/>
        </w:rPr>
        <w:t>Name</w:t>
      </w:r>
    </w:p>
    <w:p w:rsidR="006A03DC" w:rsidRPr="006473F5" w:rsidRDefault="006A03DC" w:rsidP="006A03DC">
      <w:pPr>
        <w:spacing w:line="240" w:lineRule="auto"/>
        <w:jc w:val="center"/>
        <w:rPr>
          <w:rFonts w:ascii="Times New Roman" w:hAnsi="Times New Roman" w:cs="Times New Roman"/>
          <w:sz w:val="24"/>
          <w:szCs w:val="24"/>
        </w:rPr>
      </w:pPr>
      <w:r w:rsidRPr="006473F5">
        <w:rPr>
          <w:rFonts w:ascii="Times New Roman" w:hAnsi="Times New Roman" w:cs="Times New Roman"/>
          <w:sz w:val="24"/>
          <w:szCs w:val="24"/>
        </w:rPr>
        <w:t>Institution</w:t>
      </w:r>
    </w:p>
    <w:p w:rsidR="006A03DC" w:rsidRPr="006473F5" w:rsidRDefault="006A03DC" w:rsidP="006A03DC">
      <w:pPr>
        <w:spacing w:line="240" w:lineRule="auto"/>
        <w:jc w:val="center"/>
        <w:rPr>
          <w:rFonts w:ascii="Times New Roman" w:hAnsi="Times New Roman" w:cs="Times New Roman"/>
          <w:sz w:val="24"/>
          <w:szCs w:val="24"/>
        </w:rPr>
      </w:pPr>
      <w:r w:rsidRPr="006473F5">
        <w:rPr>
          <w:rFonts w:ascii="Times New Roman" w:hAnsi="Times New Roman" w:cs="Times New Roman"/>
          <w:sz w:val="24"/>
          <w:szCs w:val="24"/>
        </w:rPr>
        <w:t>Date</w:t>
      </w:r>
    </w:p>
    <w:p w:rsidR="006A03DC" w:rsidRPr="006473F5" w:rsidRDefault="006A03DC" w:rsidP="006A03DC">
      <w:pPr>
        <w:spacing w:line="240" w:lineRule="auto"/>
        <w:rPr>
          <w:rFonts w:ascii="Times New Roman" w:hAnsi="Times New Roman" w:cs="Times New Roman"/>
          <w:sz w:val="24"/>
          <w:szCs w:val="24"/>
        </w:rPr>
      </w:pPr>
    </w:p>
    <w:p w:rsidR="006A03DC" w:rsidRPr="006473F5" w:rsidRDefault="006A03DC" w:rsidP="006A03DC">
      <w:pPr>
        <w:spacing w:line="240" w:lineRule="auto"/>
        <w:rPr>
          <w:rFonts w:ascii="Times New Roman" w:hAnsi="Times New Roman" w:cs="Times New Roman"/>
          <w:sz w:val="24"/>
          <w:szCs w:val="24"/>
        </w:rPr>
      </w:pPr>
    </w:p>
    <w:p w:rsidR="006A03DC" w:rsidRPr="006473F5" w:rsidRDefault="006A03DC" w:rsidP="006A03DC">
      <w:pPr>
        <w:spacing w:line="240" w:lineRule="auto"/>
        <w:rPr>
          <w:rFonts w:ascii="Times New Roman" w:hAnsi="Times New Roman" w:cs="Times New Roman"/>
          <w:sz w:val="24"/>
          <w:szCs w:val="24"/>
        </w:rPr>
      </w:pPr>
    </w:p>
    <w:p w:rsidR="006A03DC" w:rsidRPr="006473F5" w:rsidRDefault="006A03DC" w:rsidP="006A03DC">
      <w:pPr>
        <w:spacing w:line="240" w:lineRule="auto"/>
        <w:rPr>
          <w:rFonts w:ascii="Times New Roman" w:hAnsi="Times New Roman" w:cs="Times New Roman"/>
          <w:sz w:val="24"/>
          <w:szCs w:val="24"/>
        </w:rPr>
      </w:pPr>
    </w:p>
    <w:p w:rsidR="006A03DC" w:rsidRPr="006473F5" w:rsidRDefault="006A03DC" w:rsidP="006A03DC">
      <w:pPr>
        <w:spacing w:line="240" w:lineRule="auto"/>
        <w:rPr>
          <w:rFonts w:ascii="Times New Roman" w:hAnsi="Times New Roman" w:cs="Times New Roman"/>
          <w:sz w:val="24"/>
          <w:szCs w:val="24"/>
        </w:rPr>
      </w:pPr>
    </w:p>
    <w:p w:rsidR="006A03DC" w:rsidRPr="006473F5" w:rsidRDefault="006A03DC" w:rsidP="006A03DC">
      <w:pPr>
        <w:spacing w:line="240" w:lineRule="auto"/>
        <w:rPr>
          <w:rFonts w:ascii="Times New Roman" w:hAnsi="Times New Roman" w:cs="Times New Roman"/>
          <w:sz w:val="24"/>
          <w:szCs w:val="24"/>
        </w:rPr>
      </w:pPr>
    </w:p>
    <w:p w:rsidR="006A03DC" w:rsidRPr="006473F5" w:rsidRDefault="006A03DC" w:rsidP="006A03DC">
      <w:pPr>
        <w:spacing w:line="240" w:lineRule="auto"/>
        <w:rPr>
          <w:rFonts w:ascii="Times New Roman" w:hAnsi="Times New Roman" w:cs="Times New Roman"/>
          <w:sz w:val="24"/>
          <w:szCs w:val="24"/>
        </w:rPr>
      </w:pPr>
    </w:p>
    <w:p w:rsidR="006A03DC" w:rsidRPr="006473F5" w:rsidRDefault="006A03DC" w:rsidP="006A03DC">
      <w:pPr>
        <w:spacing w:line="240" w:lineRule="auto"/>
        <w:rPr>
          <w:rFonts w:ascii="Times New Roman" w:hAnsi="Times New Roman" w:cs="Times New Roman"/>
          <w:sz w:val="24"/>
          <w:szCs w:val="24"/>
        </w:rPr>
      </w:pPr>
    </w:p>
    <w:p w:rsidR="006A03DC" w:rsidRPr="006473F5" w:rsidRDefault="006A03DC" w:rsidP="006A03DC">
      <w:pPr>
        <w:spacing w:line="240" w:lineRule="auto"/>
        <w:rPr>
          <w:rFonts w:ascii="Times New Roman" w:hAnsi="Times New Roman" w:cs="Times New Roman"/>
          <w:sz w:val="24"/>
          <w:szCs w:val="24"/>
        </w:rPr>
      </w:pPr>
    </w:p>
    <w:p w:rsidR="006A03DC" w:rsidRPr="006473F5" w:rsidRDefault="006A03DC" w:rsidP="006A03DC">
      <w:pPr>
        <w:spacing w:line="240" w:lineRule="auto"/>
        <w:rPr>
          <w:rFonts w:ascii="Times New Roman" w:hAnsi="Times New Roman" w:cs="Times New Roman"/>
          <w:sz w:val="24"/>
          <w:szCs w:val="24"/>
        </w:rPr>
      </w:pPr>
    </w:p>
    <w:p w:rsidR="006A03DC" w:rsidRPr="006473F5" w:rsidRDefault="006A03DC" w:rsidP="006A03DC">
      <w:pPr>
        <w:spacing w:line="240" w:lineRule="auto"/>
        <w:rPr>
          <w:rFonts w:ascii="Times New Roman" w:hAnsi="Times New Roman" w:cs="Times New Roman"/>
          <w:sz w:val="24"/>
          <w:szCs w:val="24"/>
        </w:rPr>
      </w:pPr>
    </w:p>
    <w:p w:rsidR="006A03DC" w:rsidRPr="006473F5" w:rsidRDefault="006A03DC" w:rsidP="006A03DC">
      <w:pPr>
        <w:spacing w:line="240" w:lineRule="auto"/>
        <w:rPr>
          <w:rFonts w:ascii="Times New Roman" w:hAnsi="Times New Roman" w:cs="Times New Roman"/>
          <w:sz w:val="24"/>
          <w:szCs w:val="24"/>
        </w:rPr>
      </w:pPr>
    </w:p>
    <w:p w:rsidR="006A03DC" w:rsidRPr="006473F5" w:rsidRDefault="006A03DC" w:rsidP="006A03DC">
      <w:pPr>
        <w:spacing w:line="240" w:lineRule="auto"/>
        <w:rPr>
          <w:rFonts w:ascii="Times New Roman" w:hAnsi="Times New Roman" w:cs="Times New Roman"/>
          <w:sz w:val="24"/>
          <w:szCs w:val="24"/>
        </w:rPr>
      </w:pPr>
    </w:p>
    <w:p w:rsidR="00713F53" w:rsidRPr="006473F5" w:rsidRDefault="00713F53" w:rsidP="00C6581E">
      <w:pPr>
        <w:spacing w:line="240" w:lineRule="auto"/>
        <w:rPr>
          <w:rFonts w:ascii="Times New Roman" w:hAnsi="Times New Roman" w:cs="Times New Roman"/>
          <w:sz w:val="24"/>
          <w:szCs w:val="24"/>
        </w:rPr>
      </w:pPr>
    </w:p>
    <w:p w:rsidR="00C94B8E" w:rsidRPr="006473F5" w:rsidRDefault="00C94B8E" w:rsidP="006A03DC">
      <w:pPr>
        <w:spacing w:line="240" w:lineRule="auto"/>
        <w:jc w:val="center"/>
        <w:rPr>
          <w:rFonts w:ascii="Times New Roman" w:hAnsi="Times New Roman" w:cs="Times New Roman"/>
          <w:sz w:val="24"/>
          <w:szCs w:val="24"/>
        </w:rPr>
      </w:pPr>
      <w:r w:rsidRPr="006473F5">
        <w:rPr>
          <w:rFonts w:ascii="Times New Roman" w:hAnsi="Times New Roman" w:cs="Times New Roman"/>
          <w:sz w:val="24"/>
          <w:szCs w:val="24"/>
        </w:rPr>
        <w:lastRenderedPageBreak/>
        <w:t>Transnational Criminal Networks</w:t>
      </w:r>
    </w:p>
    <w:p w:rsidR="00C94B8E" w:rsidRPr="006473F5" w:rsidRDefault="00C94B8E" w:rsidP="006A03DC">
      <w:pPr>
        <w:pStyle w:val="ListParagraph"/>
        <w:numPr>
          <w:ilvl w:val="0"/>
          <w:numId w:val="7"/>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t>Introduction</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 xml:space="preserve">The topic for the literature review </w:t>
      </w:r>
      <w:r w:rsidR="00C6581E" w:rsidRPr="006473F5">
        <w:rPr>
          <w:rFonts w:ascii="Times New Roman" w:hAnsi="Times New Roman" w:cs="Times New Roman"/>
          <w:sz w:val="24"/>
          <w:szCs w:val="24"/>
        </w:rPr>
        <w:t>is</w:t>
      </w:r>
      <w:r w:rsidRPr="006473F5">
        <w:rPr>
          <w:rFonts w:ascii="Times New Roman" w:hAnsi="Times New Roman" w:cs="Times New Roman"/>
          <w:sz w:val="24"/>
          <w:szCs w:val="24"/>
        </w:rPr>
        <w:t xml:space="preserve"> transnational criminal networks. One of the dependent variables is a crime, and its independent variables would be factors that lead to crime and international </w:t>
      </w:r>
      <w:r w:rsidR="00587AC0">
        <w:rPr>
          <w:rFonts w:ascii="Times New Roman" w:hAnsi="Times New Roman" w:cs="Times New Roman"/>
          <w:sz w:val="24"/>
          <w:szCs w:val="24"/>
        </w:rPr>
        <w:t>guidelines in place that handle</w:t>
      </w:r>
      <w:r w:rsidRPr="006473F5">
        <w:rPr>
          <w:rFonts w:ascii="Times New Roman" w:hAnsi="Times New Roman" w:cs="Times New Roman"/>
          <w:sz w:val="24"/>
          <w:szCs w:val="24"/>
        </w:rPr>
        <w:t xml:space="preserve"> tr</w:t>
      </w:r>
      <w:r w:rsidR="00587AC0">
        <w:rPr>
          <w:rFonts w:ascii="Times New Roman" w:hAnsi="Times New Roman" w:cs="Times New Roman"/>
          <w:sz w:val="24"/>
          <w:szCs w:val="24"/>
        </w:rPr>
        <w:t>ansnational crimes. The</w:t>
      </w:r>
      <w:r w:rsidRPr="006473F5">
        <w:rPr>
          <w:rFonts w:ascii="Times New Roman" w:hAnsi="Times New Roman" w:cs="Times New Roman"/>
          <w:sz w:val="24"/>
          <w:szCs w:val="24"/>
        </w:rPr>
        <w:t xml:space="preserve"> research questions </w:t>
      </w:r>
      <w:r w:rsidR="00587AC0">
        <w:rPr>
          <w:rFonts w:ascii="Times New Roman" w:hAnsi="Times New Roman" w:cs="Times New Roman"/>
          <w:sz w:val="24"/>
          <w:szCs w:val="24"/>
        </w:rPr>
        <w:t>applicable</w:t>
      </w:r>
      <w:r w:rsidRPr="006473F5">
        <w:rPr>
          <w:rFonts w:ascii="Times New Roman" w:hAnsi="Times New Roman" w:cs="Times New Roman"/>
          <w:sz w:val="24"/>
          <w:szCs w:val="24"/>
        </w:rPr>
        <w:t xml:space="preserve"> i</w:t>
      </w:r>
      <w:r w:rsidR="00587AC0">
        <w:rPr>
          <w:rFonts w:ascii="Times New Roman" w:hAnsi="Times New Roman" w:cs="Times New Roman"/>
          <w:sz w:val="24"/>
          <w:szCs w:val="24"/>
        </w:rPr>
        <w:t>n this literature review are</w:t>
      </w:r>
      <w:r w:rsidRPr="006473F5">
        <w:rPr>
          <w:rFonts w:ascii="Times New Roman" w:hAnsi="Times New Roman" w:cs="Times New Roman"/>
          <w:sz w:val="24"/>
          <w:szCs w:val="24"/>
        </w:rPr>
        <w:t xml:space="preserve">; what are </w:t>
      </w:r>
      <w:r w:rsidR="00587AC0">
        <w:rPr>
          <w:rFonts w:ascii="Times New Roman" w:hAnsi="Times New Roman" w:cs="Times New Roman"/>
          <w:sz w:val="24"/>
          <w:szCs w:val="24"/>
        </w:rPr>
        <w:t xml:space="preserve">some of </w:t>
      </w:r>
      <w:r w:rsidRPr="006473F5">
        <w:rPr>
          <w:rFonts w:ascii="Times New Roman" w:hAnsi="Times New Roman" w:cs="Times New Roman"/>
          <w:sz w:val="24"/>
          <w:szCs w:val="24"/>
        </w:rPr>
        <w:t xml:space="preserve">the factors that </w:t>
      </w:r>
      <w:r w:rsidR="00587AC0">
        <w:rPr>
          <w:rFonts w:ascii="Times New Roman" w:hAnsi="Times New Roman" w:cs="Times New Roman"/>
          <w:sz w:val="24"/>
          <w:szCs w:val="24"/>
        </w:rPr>
        <w:t>cause transnational crime activities</w:t>
      </w:r>
      <w:r w:rsidRPr="006473F5">
        <w:rPr>
          <w:rFonts w:ascii="Times New Roman" w:hAnsi="Times New Roman" w:cs="Times New Roman"/>
          <w:sz w:val="24"/>
          <w:szCs w:val="24"/>
        </w:rPr>
        <w:t xml:space="preserve">? What are some of the international laws and policies that deal with the issue of transnational crime? What are the </w:t>
      </w:r>
      <w:r w:rsidR="00587AC0">
        <w:rPr>
          <w:rFonts w:ascii="Times New Roman" w:hAnsi="Times New Roman" w:cs="Times New Roman"/>
          <w:sz w:val="24"/>
          <w:szCs w:val="24"/>
        </w:rPr>
        <w:t xml:space="preserve">impacts </w:t>
      </w:r>
      <w:r w:rsidRPr="006473F5">
        <w:rPr>
          <w:rFonts w:ascii="Times New Roman" w:hAnsi="Times New Roman" w:cs="Times New Roman"/>
          <w:sz w:val="24"/>
          <w:szCs w:val="24"/>
        </w:rPr>
        <w:t>of transnational crimes? The themes that will be addressed in this literature review include factors that cause transnational crimes, international laws, and policies that deal with transnational crimes and the effects of transnational crimes. The literature review is organized such that there is an introduction, various themes, and subthemes under each main theme and a conclu</w:t>
      </w:r>
      <w:r w:rsidR="001B684B" w:rsidRPr="006473F5">
        <w:rPr>
          <w:rFonts w:ascii="Times New Roman" w:hAnsi="Times New Roman" w:cs="Times New Roman"/>
          <w:sz w:val="24"/>
          <w:szCs w:val="24"/>
        </w:rPr>
        <w:t>sion for t</w:t>
      </w:r>
      <w:r w:rsidR="003446A4" w:rsidRPr="006473F5">
        <w:rPr>
          <w:rFonts w:ascii="Times New Roman" w:hAnsi="Times New Roman" w:cs="Times New Roman"/>
          <w:sz w:val="24"/>
          <w:szCs w:val="24"/>
        </w:rPr>
        <w:t>he literature review Also, in</w:t>
      </w:r>
      <w:r w:rsidR="001B684B" w:rsidRPr="006473F5">
        <w:rPr>
          <w:rFonts w:ascii="Times New Roman" w:hAnsi="Times New Roman" w:cs="Times New Roman"/>
          <w:sz w:val="24"/>
          <w:szCs w:val="24"/>
        </w:rPr>
        <w:t xml:space="preserve"> answering the research questions in the literature review, the Sinaloa Cartel case study will be used as the basis of reference.</w:t>
      </w:r>
    </w:p>
    <w:p w:rsidR="00C94B8E" w:rsidRPr="006473F5" w:rsidRDefault="00C94B8E" w:rsidP="006A03DC">
      <w:pPr>
        <w:pStyle w:val="ListParagraph"/>
        <w:numPr>
          <w:ilvl w:val="0"/>
          <w:numId w:val="7"/>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t>Factors that cause transnational crimes</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 xml:space="preserve">There have been increased cases of transnational crimes globally, and most of them can be attributed to the concept of globalization. Globalization has allowed for the movement of people and goods in international markets. </w:t>
      </w:r>
      <w:r w:rsidR="007979F2" w:rsidRPr="006473F5">
        <w:rPr>
          <w:rFonts w:ascii="Times New Roman" w:hAnsi="Times New Roman" w:cs="Times New Roman"/>
          <w:sz w:val="24"/>
          <w:szCs w:val="24"/>
        </w:rPr>
        <w:t>From the</w:t>
      </w:r>
      <w:r w:rsidR="003446A4" w:rsidRPr="006473F5">
        <w:rPr>
          <w:rFonts w:ascii="Times New Roman" w:hAnsi="Times New Roman" w:cs="Times New Roman"/>
          <w:sz w:val="24"/>
          <w:szCs w:val="24"/>
        </w:rPr>
        <w:t xml:space="preserve"> Sinaloa Cartel</w:t>
      </w:r>
      <w:r w:rsidR="007979F2" w:rsidRPr="006473F5">
        <w:rPr>
          <w:rFonts w:ascii="Times New Roman" w:hAnsi="Times New Roman" w:cs="Times New Roman"/>
          <w:sz w:val="24"/>
          <w:szCs w:val="24"/>
        </w:rPr>
        <w:t xml:space="preserve"> case study, it was highlighted that the </w:t>
      </w:r>
      <w:r w:rsidR="00587AC0">
        <w:rPr>
          <w:rFonts w:ascii="Times New Roman" w:hAnsi="Times New Roman" w:cs="Times New Roman"/>
          <w:sz w:val="24"/>
          <w:szCs w:val="24"/>
        </w:rPr>
        <w:t>high growth</w:t>
      </w:r>
      <w:r w:rsidR="007979F2" w:rsidRPr="006473F5">
        <w:rPr>
          <w:rFonts w:ascii="Times New Roman" w:hAnsi="Times New Roman" w:cs="Times New Roman"/>
          <w:sz w:val="24"/>
          <w:szCs w:val="24"/>
        </w:rPr>
        <w:t xml:space="preserve"> of globalization had </w:t>
      </w:r>
      <w:r w:rsidR="00587AC0">
        <w:rPr>
          <w:rFonts w:ascii="Times New Roman" w:hAnsi="Times New Roman" w:cs="Times New Roman"/>
          <w:sz w:val="24"/>
          <w:szCs w:val="24"/>
        </w:rPr>
        <w:t>caused the rise</w:t>
      </w:r>
      <w:r w:rsidR="007979F2" w:rsidRPr="006473F5">
        <w:rPr>
          <w:rFonts w:ascii="Times New Roman" w:hAnsi="Times New Roman" w:cs="Times New Roman"/>
          <w:sz w:val="24"/>
          <w:szCs w:val="24"/>
        </w:rPr>
        <w:t xml:space="preserve"> of global trade, which ultimately caused the rise of transnational crimes. </w:t>
      </w:r>
      <w:r w:rsidRPr="006473F5">
        <w:rPr>
          <w:rFonts w:ascii="Times New Roman" w:hAnsi="Times New Roman" w:cs="Times New Roman"/>
          <w:sz w:val="24"/>
          <w:szCs w:val="24"/>
        </w:rPr>
        <w:t xml:space="preserve">The more the free entry of goods and foreigners into foreign countries, the more the cases of transnational crimes have been witnessed. Bahulkar et.al. (2018), described globalization as the transfer of technology, products, information, and employment opportunities beyond a country's borders. According to Bahulkar et.al. (2018), some of the factors that have resulted in increased cases of transnational crimes include trafficking of illicit goods, illicit services, and corruption.  </w:t>
      </w:r>
    </w:p>
    <w:p w:rsidR="00C94B8E" w:rsidRPr="006473F5" w:rsidRDefault="00C94B8E" w:rsidP="006A03DC">
      <w:pPr>
        <w:pStyle w:val="ListParagraph"/>
        <w:numPr>
          <w:ilvl w:val="0"/>
          <w:numId w:val="9"/>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t>Trafficking of illicit goods</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 xml:space="preserve">Some of the illicit goods include firearms, drugs, and also counterfeiting. Illicit goods are prohibited, but globalization has opened the routes for trafficking of such goods. Kruisbergen, Kleemans &amp; Kouwenberg (2016), argue that the Golden Triangle, which contains the Asian countries of North Thailand, Western Laos, and Eastern Myanmar is amongst the world's leading producers of narcotics that are illegally transported to North America. In addition, Laos and Myanmar are amongst the top three opium-cultivating countries in the world, and such opium is converted into heroin. To support the fact that the trafficking of illicit drugs has fueled transnational crimes, Zagaris </w:t>
      </w:r>
      <w:r w:rsidR="006473F5" w:rsidRPr="006473F5">
        <w:rPr>
          <w:rFonts w:ascii="Times New Roman" w:hAnsi="Times New Roman" w:cs="Times New Roman"/>
          <w:sz w:val="24"/>
          <w:szCs w:val="24"/>
        </w:rPr>
        <w:t xml:space="preserve">&amp; Psilakis (2019), </w:t>
      </w:r>
      <w:r w:rsidR="0096786A" w:rsidRPr="006473F5">
        <w:rPr>
          <w:rFonts w:ascii="Times New Roman" w:hAnsi="Times New Roman" w:cs="Times New Roman"/>
          <w:sz w:val="24"/>
          <w:szCs w:val="24"/>
        </w:rPr>
        <w:t>acknowledge that</w:t>
      </w:r>
      <w:r w:rsidRPr="006473F5">
        <w:rPr>
          <w:rFonts w:ascii="Times New Roman" w:hAnsi="Times New Roman" w:cs="Times New Roman"/>
          <w:sz w:val="24"/>
          <w:szCs w:val="24"/>
        </w:rPr>
        <w:t xml:space="preserve"> Southeast Asia produces almost two-thirds of the world's opium and such countries are highly associated with illicit trafficking of heroin and narcotics. </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Additionally, the illicit trafficking of firearms and weapons has increased terrorism. Bahulkar et.al. (2018</w:t>
      </w:r>
      <w:r w:rsidR="00C6581E" w:rsidRPr="006473F5">
        <w:rPr>
          <w:rFonts w:ascii="Times New Roman" w:hAnsi="Times New Roman" w:cs="Times New Roman"/>
          <w:sz w:val="24"/>
          <w:szCs w:val="24"/>
        </w:rPr>
        <w:t>)</w:t>
      </w:r>
      <w:r w:rsidRPr="006473F5">
        <w:rPr>
          <w:rFonts w:ascii="Times New Roman" w:hAnsi="Times New Roman" w:cs="Times New Roman"/>
          <w:sz w:val="24"/>
          <w:szCs w:val="24"/>
        </w:rPr>
        <w:t xml:space="preserve"> support this by asserting that it has become difficult and challenging to identify where the firearms are manufactured, the routes through which they are transported to international markets, and the specific markets where this illegal business takes place. Despite efforts by the United Nations </w:t>
      </w:r>
      <w:r w:rsidR="00587AC0">
        <w:rPr>
          <w:rFonts w:ascii="Times New Roman" w:hAnsi="Times New Roman" w:cs="Times New Roman"/>
          <w:sz w:val="24"/>
          <w:szCs w:val="24"/>
        </w:rPr>
        <w:t xml:space="preserve">legislations </w:t>
      </w:r>
      <w:r w:rsidRPr="006473F5">
        <w:rPr>
          <w:rFonts w:ascii="Times New Roman" w:hAnsi="Times New Roman" w:cs="Times New Roman"/>
          <w:sz w:val="24"/>
          <w:szCs w:val="24"/>
        </w:rPr>
        <w:t xml:space="preserve">to end illicit manufacturing and trade of firearms, there are some unscrupulous business people who have gone against all the odds to </w:t>
      </w:r>
      <w:r w:rsidRPr="006473F5">
        <w:rPr>
          <w:rFonts w:ascii="Times New Roman" w:hAnsi="Times New Roman" w:cs="Times New Roman"/>
          <w:sz w:val="24"/>
          <w:szCs w:val="24"/>
        </w:rPr>
        <w:lastRenderedPageBreak/>
        <w:t>engage in this illegal business. According to Kruisbergen, Kleemans &amp; Kouwenberg (2016), cases of homicides have increased, resulting in loss of lives and destruction of property.</w:t>
      </w:r>
    </w:p>
    <w:p w:rsidR="00C94B8E" w:rsidRPr="006473F5" w:rsidRDefault="00C94B8E" w:rsidP="006A03DC">
      <w:pPr>
        <w:pStyle w:val="ListParagraph"/>
        <w:numPr>
          <w:ilvl w:val="0"/>
          <w:numId w:val="9"/>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t>Trafficking of illicit services</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Trafficking of illicit services includes human trafficking and people smuggling, and these are among the top forms of transnational crimes. Kruisbergen, Kleemans &amp; Kouw</w:t>
      </w:r>
      <w:r w:rsidR="006473F5" w:rsidRPr="006473F5">
        <w:rPr>
          <w:rFonts w:ascii="Times New Roman" w:hAnsi="Times New Roman" w:cs="Times New Roman"/>
          <w:sz w:val="24"/>
          <w:szCs w:val="24"/>
        </w:rPr>
        <w:t xml:space="preserve">enberg (2016), support </w:t>
      </w:r>
      <w:r w:rsidRPr="006473F5">
        <w:rPr>
          <w:rFonts w:ascii="Times New Roman" w:hAnsi="Times New Roman" w:cs="Times New Roman"/>
          <w:sz w:val="24"/>
          <w:szCs w:val="24"/>
        </w:rPr>
        <w:t>this by noting that the International Labor Organization estimated that around 12 million people were enslaved either as forced labor or for sexual satisfaction. The International Labor Organization also added that around 700,000 people are trafficked every day, and this has increased the spread of transnational crimes. The majority of people who are trafficked are women of the middle</w:t>
      </w:r>
      <w:r w:rsidR="006A03DC" w:rsidRPr="006473F5">
        <w:rPr>
          <w:rFonts w:ascii="Times New Roman" w:hAnsi="Times New Roman" w:cs="Times New Roman"/>
          <w:sz w:val="24"/>
          <w:szCs w:val="24"/>
        </w:rPr>
        <w:t xml:space="preserve"> a</w:t>
      </w:r>
      <w:r w:rsidRPr="006473F5">
        <w:rPr>
          <w:rFonts w:ascii="Times New Roman" w:hAnsi="Times New Roman" w:cs="Times New Roman"/>
          <w:sz w:val="24"/>
          <w:szCs w:val="24"/>
        </w:rPr>
        <w:t>ges, and they are trafficked explicitly for commercial sexual exploitation (Zagaris &amp; Psilakis, 2019).</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Kruisbergen, Klee</w:t>
      </w:r>
      <w:r w:rsidR="006473F5" w:rsidRPr="006473F5">
        <w:rPr>
          <w:rFonts w:ascii="Times New Roman" w:hAnsi="Times New Roman" w:cs="Times New Roman"/>
          <w:sz w:val="24"/>
          <w:szCs w:val="24"/>
        </w:rPr>
        <w:t>mans &amp; Kouwenberg (2016), state</w:t>
      </w:r>
      <w:r w:rsidRPr="006473F5">
        <w:rPr>
          <w:rFonts w:ascii="Times New Roman" w:hAnsi="Times New Roman" w:cs="Times New Roman"/>
          <w:sz w:val="24"/>
          <w:szCs w:val="24"/>
        </w:rPr>
        <w:t xml:space="preserve"> that the smuggling of people in foreign countries has also increased cases of transnational crimes. People smugglers make exorbitant profits, and when convicted and charged, they only serve short sentences in jails as compared to traffickers of illicit drugs, and they are then released. Bahulkar et.al. (2018), assert that people smuggling has been among the top three forms of transnational crimes in the form of criminal gains, which is estimated to stand at 7 billion US dollars annually. According to the United Nations, there are around 125 million displaced people worldwide, and around 15 million of them were migrated through illegal smuggling, and this has fueled transnational crimes (Zagaris &amp; Psilakis, 2019). </w:t>
      </w:r>
    </w:p>
    <w:p w:rsidR="00C94B8E" w:rsidRPr="006473F5" w:rsidRDefault="00C94B8E" w:rsidP="006A03DC">
      <w:pPr>
        <w:pStyle w:val="ListParagraph"/>
        <w:numPr>
          <w:ilvl w:val="0"/>
          <w:numId w:val="9"/>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t>Corruption</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Corruption is another vice that has spearheaded transnational crimes. Kruisbergen, Kleem</w:t>
      </w:r>
      <w:r w:rsidR="006473F5" w:rsidRPr="006473F5">
        <w:rPr>
          <w:rFonts w:ascii="Times New Roman" w:hAnsi="Times New Roman" w:cs="Times New Roman"/>
          <w:sz w:val="24"/>
          <w:szCs w:val="24"/>
        </w:rPr>
        <w:t xml:space="preserve">ans &amp; Kouwenberg (2016), state </w:t>
      </w:r>
      <w:r w:rsidRPr="006473F5">
        <w:rPr>
          <w:rFonts w:ascii="Times New Roman" w:hAnsi="Times New Roman" w:cs="Times New Roman"/>
          <w:sz w:val="24"/>
          <w:szCs w:val="24"/>
        </w:rPr>
        <w:t xml:space="preserve">that the reason why drug trafficking has become rampant is that drug traffickers have made connections with law enforcers at various entry points, whereby such law enforcers receive kickbacks to allow entry of illegal drugs in foreign markets. Money laundering is another form of corruption that has increased transnational crimes. </w:t>
      </w:r>
      <w:r w:rsidR="007979F2" w:rsidRPr="006473F5">
        <w:rPr>
          <w:rFonts w:ascii="Times New Roman" w:hAnsi="Times New Roman" w:cs="Times New Roman"/>
          <w:sz w:val="24"/>
          <w:szCs w:val="24"/>
        </w:rPr>
        <w:t>The</w:t>
      </w:r>
      <w:r w:rsidR="003446A4" w:rsidRPr="006473F5">
        <w:rPr>
          <w:rFonts w:ascii="Times New Roman" w:hAnsi="Times New Roman" w:cs="Times New Roman"/>
          <w:sz w:val="24"/>
          <w:szCs w:val="24"/>
        </w:rPr>
        <w:t xml:space="preserve"> Sinaloa Cartel</w:t>
      </w:r>
      <w:r w:rsidR="007979F2" w:rsidRPr="006473F5">
        <w:rPr>
          <w:rFonts w:ascii="Times New Roman" w:hAnsi="Times New Roman" w:cs="Times New Roman"/>
          <w:sz w:val="24"/>
          <w:szCs w:val="24"/>
        </w:rPr>
        <w:t xml:space="preserve"> case study highlights that transnational organ</w:t>
      </w:r>
      <w:r w:rsidR="00385B2B">
        <w:rPr>
          <w:rFonts w:ascii="Times New Roman" w:hAnsi="Times New Roman" w:cs="Times New Roman"/>
          <w:sz w:val="24"/>
          <w:szCs w:val="24"/>
        </w:rPr>
        <w:t>izations use their channels to export</w:t>
      </w:r>
      <w:r w:rsidR="007979F2" w:rsidRPr="006473F5">
        <w:rPr>
          <w:rFonts w:ascii="Times New Roman" w:hAnsi="Times New Roman" w:cs="Times New Roman"/>
          <w:sz w:val="24"/>
          <w:szCs w:val="24"/>
        </w:rPr>
        <w:t xml:space="preserve"> drugs in the United States, </w:t>
      </w:r>
      <w:r w:rsidR="00587AC0">
        <w:rPr>
          <w:rFonts w:ascii="Times New Roman" w:hAnsi="Times New Roman" w:cs="Times New Roman"/>
          <w:sz w:val="24"/>
          <w:szCs w:val="24"/>
        </w:rPr>
        <w:t>trade the illicit</w:t>
      </w:r>
      <w:r w:rsidR="007979F2" w:rsidRPr="006473F5">
        <w:rPr>
          <w:rFonts w:ascii="Times New Roman" w:hAnsi="Times New Roman" w:cs="Times New Roman"/>
          <w:sz w:val="24"/>
          <w:szCs w:val="24"/>
        </w:rPr>
        <w:t xml:space="preserve"> drugs in the country to </w:t>
      </w:r>
      <w:r w:rsidR="00587AC0">
        <w:rPr>
          <w:rFonts w:ascii="Times New Roman" w:hAnsi="Times New Roman" w:cs="Times New Roman"/>
          <w:sz w:val="24"/>
          <w:szCs w:val="24"/>
        </w:rPr>
        <w:t>generate more returns and through illegal</w:t>
      </w:r>
      <w:r w:rsidR="007979F2" w:rsidRPr="006473F5">
        <w:rPr>
          <w:rFonts w:ascii="Times New Roman" w:hAnsi="Times New Roman" w:cs="Times New Roman"/>
          <w:sz w:val="24"/>
          <w:szCs w:val="24"/>
        </w:rPr>
        <w:t xml:space="preserve"> channels </w:t>
      </w:r>
      <w:r w:rsidR="00587AC0">
        <w:rPr>
          <w:rFonts w:ascii="Times New Roman" w:hAnsi="Times New Roman" w:cs="Times New Roman"/>
          <w:sz w:val="24"/>
          <w:szCs w:val="24"/>
        </w:rPr>
        <w:t>they take away the money from</w:t>
      </w:r>
      <w:r w:rsidR="007979F2" w:rsidRPr="006473F5">
        <w:rPr>
          <w:rFonts w:ascii="Times New Roman" w:hAnsi="Times New Roman" w:cs="Times New Roman"/>
          <w:sz w:val="24"/>
          <w:szCs w:val="24"/>
        </w:rPr>
        <w:t xml:space="preserve"> United States. </w:t>
      </w:r>
      <w:r w:rsidRPr="006473F5">
        <w:rPr>
          <w:rFonts w:ascii="Times New Roman" w:hAnsi="Times New Roman" w:cs="Times New Roman"/>
          <w:sz w:val="24"/>
          <w:szCs w:val="24"/>
        </w:rPr>
        <w:t>Money laundering has been used to fund criminal activities, and this is supported by Bahulkar et.al. (2018), with the claim that</w:t>
      </w:r>
      <w:r w:rsidR="00385B2B">
        <w:rPr>
          <w:rFonts w:ascii="Times New Roman" w:hAnsi="Times New Roman" w:cs="Times New Roman"/>
          <w:sz w:val="24"/>
          <w:szCs w:val="24"/>
        </w:rPr>
        <w:t xml:space="preserve"> illicit money making</w:t>
      </w:r>
      <w:r w:rsidRPr="006473F5">
        <w:rPr>
          <w:rFonts w:ascii="Times New Roman" w:hAnsi="Times New Roman" w:cs="Times New Roman"/>
          <w:sz w:val="24"/>
          <w:szCs w:val="24"/>
        </w:rPr>
        <w:t xml:space="preserve"> is a form of financial crime and the gains from this crime are stashed to international countries.  </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Zaga</w:t>
      </w:r>
      <w:r w:rsidR="001B684B" w:rsidRPr="006473F5">
        <w:rPr>
          <w:rFonts w:ascii="Times New Roman" w:hAnsi="Times New Roman" w:cs="Times New Roman"/>
          <w:sz w:val="24"/>
          <w:szCs w:val="24"/>
        </w:rPr>
        <w:t>ris &amp; Psilakis, (2019), support</w:t>
      </w:r>
      <w:r w:rsidRPr="006473F5">
        <w:rPr>
          <w:rFonts w:ascii="Times New Roman" w:hAnsi="Times New Roman" w:cs="Times New Roman"/>
          <w:sz w:val="24"/>
          <w:szCs w:val="24"/>
        </w:rPr>
        <w:t xml:space="preserve"> the idea that corruption stimulates transnational crimes by stating that Southeast Asian countries have experienced more transnational crimes related to corruption, and this is attributed to the fact that such countries are less democratic. Countries like Indonesia and Thailand is when they are experiencing democratization, and as a result, they are experiencing higher cases of corruption. Some corrupt leaders may assent into political powers with the motive of taking advantage of the new democracies to enrich themselves. Similarly</w:t>
      </w:r>
      <w:r w:rsidR="006473F5" w:rsidRPr="006473F5">
        <w:rPr>
          <w:rFonts w:ascii="Times New Roman" w:hAnsi="Times New Roman" w:cs="Times New Roman"/>
          <w:sz w:val="24"/>
          <w:szCs w:val="24"/>
        </w:rPr>
        <w:t>, Bahulkar et.al. (2018), state</w:t>
      </w:r>
      <w:r w:rsidRPr="006473F5">
        <w:rPr>
          <w:rFonts w:ascii="Times New Roman" w:hAnsi="Times New Roman" w:cs="Times New Roman"/>
          <w:sz w:val="24"/>
          <w:szCs w:val="24"/>
        </w:rPr>
        <w:t xml:space="preserve"> that countries with weak governance may facilitate the enrichment of a few self-centeredness. Such people may establish shadow economies and corrupt security officials, thereby increasing transnational crimes.</w:t>
      </w:r>
    </w:p>
    <w:p w:rsidR="00C94B8E" w:rsidRPr="006473F5" w:rsidRDefault="00C94B8E" w:rsidP="006A03DC">
      <w:pPr>
        <w:pStyle w:val="ListParagraph"/>
        <w:numPr>
          <w:ilvl w:val="0"/>
          <w:numId w:val="7"/>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lastRenderedPageBreak/>
        <w:t>International laws and policies that deal with transnational crimes</w:t>
      </w:r>
    </w:p>
    <w:p w:rsidR="00C94B8E" w:rsidRPr="006473F5" w:rsidRDefault="00C94B8E" w:rsidP="007979F2">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To combat the increasing rates of transnational crimes, there have been various efforts from countries and international organizations. Foreign countries and international organizations have realized that transnational crimes are fatal, destroying economies and becoming unbearable hence the need to counter them. Voro</w:t>
      </w:r>
      <w:r w:rsidR="006473F5" w:rsidRPr="006473F5">
        <w:rPr>
          <w:rFonts w:ascii="Times New Roman" w:hAnsi="Times New Roman" w:cs="Times New Roman"/>
          <w:sz w:val="24"/>
          <w:szCs w:val="24"/>
        </w:rPr>
        <w:t xml:space="preserve">nin &amp; Beliaeva (2018), support </w:t>
      </w:r>
      <w:r w:rsidRPr="006473F5">
        <w:rPr>
          <w:rFonts w:ascii="Times New Roman" w:hAnsi="Times New Roman" w:cs="Times New Roman"/>
          <w:sz w:val="24"/>
          <w:szCs w:val="24"/>
        </w:rPr>
        <w:t xml:space="preserve">that transnational crimes have greatly affected international activities since they have threatened international peace and security, caused violation of the rule of law, curtailed economic developments in various countries and hindered equity in resource mobilization. However, some laws and policies have been put in place to protect against transnational crimes, and they include the United Nations convention against transnational organized crime (UNTOC), United Nations Convention </w:t>
      </w:r>
      <w:r w:rsidR="001B684B" w:rsidRPr="006473F5">
        <w:rPr>
          <w:rFonts w:ascii="Times New Roman" w:hAnsi="Times New Roman" w:cs="Times New Roman"/>
          <w:sz w:val="24"/>
          <w:szCs w:val="24"/>
        </w:rPr>
        <w:t>against</w:t>
      </w:r>
      <w:r w:rsidRPr="006473F5">
        <w:rPr>
          <w:rFonts w:ascii="Times New Roman" w:hAnsi="Times New Roman" w:cs="Times New Roman"/>
          <w:sz w:val="24"/>
          <w:szCs w:val="24"/>
        </w:rPr>
        <w:t xml:space="preserve"> Corruption (UNCAC),</w:t>
      </w:r>
      <w:r w:rsidR="00385B2B">
        <w:rPr>
          <w:rFonts w:ascii="Times New Roman" w:hAnsi="Times New Roman" w:cs="Times New Roman"/>
          <w:sz w:val="24"/>
          <w:szCs w:val="24"/>
        </w:rPr>
        <w:t xml:space="preserve"> and the International guidelines on curbing</w:t>
      </w:r>
      <w:r w:rsidRPr="006473F5">
        <w:rPr>
          <w:rFonts w:ascii="Times New Roman" w:hAnsi="Times New Roman" w:cs="Times New Roman"/>
          <w:sz w:val="24"/>
          <w:szCs w:val="24"/>
        </w:rPr>
        <w:t xml:space="preserve"> mo</w:t>
      </w:r>
      <w:r w:rsidR="00385B2B">
        <w:rPr>
          <w:rFonts w:ascii="Times New Roman" w:hAnsi="Times New Roman" w:cs="Times New Roman"/>
          <w:sz w:val="24"/>
          <w:szCs w:val="24"/>
        </w:rPr>
        <w:t xml:space="preserve">ney laundering and the funding of </w:t>
      </w:r>
      <w:r w:rsidR="0096786A">
        <w:rPr>
          <w:rFonts w:ascii="Times New Roman" w:hAnsi="Times New Roman" w:cs="Times New Roman"/>
          <w:sz w:val="24"/>
          <w:szCs w:val="24"/>
        </w:rPr>
        <w:t>terrorists</w:t>
      </w:r>
      <w:r w:rsidR="0096786A" w:rsidRPr="006473F5">
        <w:rPr>
          <w:rFonts w:ascii="Times New Roman" w:hAnsi="Times New Roman" w:cs="Times New Roman"/>
          <w:sz w:val="24"/>
          <w:szCs w:val="24"/>
        </w:rPr>
        <w:t>. The</w:t>
      </w:r>
      <w:r w:rsidR="007979F2" w:rsidRPr="006473F5">
        <w:rPr>
          <w:rFonts w:ascii="Times New Roman" w:hAnsi="Times New Roman" w:cs="Times New Roman"/>
          <w:sz w:val="24"/>
          <w:szCs w:val="24"/>
        </w:rPr>
        <w:t xml:space="preserve"> </w:t>
      </w:r>
      <w:r w:rsidR="003446A4" w:rsidRPr="006473F5">
        <w:rPr>
          <w:rFonts w:ascii="Times New Roman" w:hAnsi="Times New Roman" w:cs="Times New Roman"/>
          <w:sz w:val="24"/>
          <w:szCs w:val="24"/>
        </w:rPr>
        <w:t xml:space="preserve">Sinaloa Cartel </w:t>
      </w:r>
      <w:r w:rsidR="007979F2" w:rsidRPr="006473F5">
        <w:rPr>
          <w:rFonts w:ascii="Times New Roman" w:hAnsi="Times New Roman" w:cs="Times New Roman"/>
          <w:sz w:val="24"/>
          <w:szCs w:val="24"/>
        </w:rPr>
        <w:t>case study reveals that the America</w:t>
      </w:r>
      <w:r w:rsidR="00385B2B">
        <w:rPr>
          <w:rFonts w:ascii="Times New Roman" w:hAnsi="Times New Roman" w:cs="Times New Roman"/>
          <w:sz w:val="24"/>
          <w:szCs w:val="24"/>
        </w:rPr>
        <w:t>ns had</w:t>
      </w:r>
      <w:r w:rsidR="007979F2" w:rsidRPr="006473F5">
        <w:rPr>
          <w:rFonts w:ascii="Times New Roman" w:hAnsi="Times New Roman" w:cs="Times New Roman"/>
          <w:sz w:val="24"/>
          <w:szCs w:val="24"/>
        </w:rPr>
        <w:t xml:space="preserve"> put in place different</w:t>
      </w:r>
      <w:r w:rsidR="00385B2B">
        <w:rPr>
          <w:rFonts w:ascii="Times New Roman" w:hAnsi="Times New Roman" w:cs="Times New Roman"/>
          <w:sz w:val="24"/>
          <w:szCs w:val="24"/>
        </w:rPr>
        <w:t xml:space="preserve"> measures that aid</w:t>
      </w:r>
      <w:r w:rsidR="007979F2" w:rsidRPr="006473F5">
        <w:rPr>
          <w:rFonts w:ascii="Times New Roman" w:hAnsi="Times New Roman" w:cs="Times New Roman"/>
          <w:sz w:val="24"/>
          <w:szCs w:val="24"/>
        </w:rPr>
        <w:t xml:space="preserve"> in dealing with the issue of transnational crimes legally over time, and the Americans </w:t>
      </w:r>
      <w:r w:rsidR="00385B2B">
        <w:rPr>
          <w:rFonts w:ascii="Times New Roman" w:hAnsi="Times New Roman" w:cs="Times New Roman"/>
          <w:sz w:val="24"/>
          <w:szCs w:val="24"/>
        </w:rPr>
        <w:t>aid foreign</w:t>
      </w:r>
      <w:r w:rsidR="007979F2" w:rsidRPr="006473F5">
        <w:rPr>
          <w:rFonts w:ascii="Times New Roman" w:hAnsi="Times New Roman" w:cs="Times New Roman"/>
          <w:sz w:val="24"/>
          <w:szCs w:val="24"/>
        </w:rPr>
        <w:t xml:space="preserve"> countries in dealing wi</w:t>
      </w:r>
      <w:r w:rsidR="00385B2B">
        <w:rPr>
          <w:rFonts w:ascii="Times New Roman" w:hAnsi="Times New Roman" w:cs="Times New Roman"/>
          <w:sz w:val="24"/>
          <w:szCs w:val="24"/>
        </w:rPr>
        <w:t>th common</w:t>
      </w:r>
      <w:r w:rsidR="003446A4" w:rsidRPr="006473F5">
        <w:rPr>
          <w:rFonts w:ascii="Times New Roman" w:hAnsi="Times New Roman" w:cs="Times New Roman"/>
          <w:sz w:val="24"/>
          <w:szCs w:val="24"/>
        </w:rPr>
        <w:t xml:space="preserve"> transnational issues.</w:t>
      </w:r>
    </w:p>
    <w:p w:rsidR="00C94B8E" w:rsidRPr="006473F5" w:rsidRDefault="00C94B8E" w:rsidP="006A03DC">
      <w:pPr>
        <w:pStyle w:val="ListParagraph"/>
        <w:numPr>
          <w:ilvl w:val="0"/>
          <w:numId w:val="10"/>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t>United Nations Convention Against Transnational Organized Crime (UNTOC)</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 xml:space="preserve">The United Nations convention against transnational organized crime (UNTOC) has been the primary legal instrument that is being used to prevent transnational crimes. The </w:t>
      </w:r>
      <w:r w:rsidR="00385B2B">
        <w:rPr>
          <w:rFonts w:ascii="Times New Roman" w:hAnsi="Times New Roman" w:cs="Times New Roman"/>
          <w:sz w:val="24"/>
          <w:szCs w:val="24"/>
        </w:rPr>
        <w:t>legislation</w:t>
      </w:r>
      <w:r w:rsidRPr="006473F5">
        <w:rPr>
          <w:rFonts w:ascii="Times New Roman" w:hAnsi="Times New Roman" w:cs="Times New Roman"/>
          <w:sz w:val="24"/>
          <w:szCs w:val="24"/>
        </w:rPr>
        <w:t xml:space="preserve"> was adopted in 2000 and became effective among its member states in 2003 (Rabasa et.al. 2017). The </w:t>
      </w:r>
      <w:r w:rsidR="00385B2B">
        <w:rPr>
          <w:rFonts w:ascii="Times New Roman" w:hAnsi="Times New Roman" w:cs="Times New Roman"/>
          <w:sz w:val="24"/>
          <w:szCs w:val="24"/>
        </w:rPr>
        <w:t>legislation</w:t>
      </w:r>
      <w:r w:rsidRPr="006473F5">
        <w:rPr>
          <w:rFonts w:ascii="Times New Roman" w:hAnsi="Times New Roman" w:cs="Times New Roman"/>
          <w:sz w:val="24"/>
          <w:szCs w:val="24"/>
        </w:rPr>
        <w:t xml:space="preserve"> has been widely recognized by its member states because they have realized the serious problems that face them as a result of transnational crimes. Rabasa et.al. (2017</w:t>
      </w:r>
      <w:r w:rsidR="00C6581E" w:rsidRPr="006473F5">
        <w:rPr>
          <w:rFonts w:ascii="Times New Roman" w:hAnsi="Times New Roman" w:cs="Times New Roman"/>
          <w:sz w:val="24"/>
          <w:szCs w:val="24"/>
        </w:rPr>
        <w:t>)</w:t>
      </w:r>
      <w:r w:rsidRPr="006473F5">
        <w:rPr>
          <w:rFonts w:ascii="Times New Roman" w:hAnsi="Times New Roman" w:cs="Times New Roman"/>
          <w:sz w:val="24"/>
          <w:szCs w:val="24"/>
        </w:rPr>
        <w:t xml:space="preserve"> support the law by adding that member states have adopted a common course of enhancing and fostering international cooperation in a joint effort to end transnational crimes. According to Voronin &amp; Beliaeva (2018), member states have shown commitment in combating transnational crime by enacting various measures at the country level, and this includes facilitating both training and technical help to ensure that there is enough capacity, launching local criminal offenses against corruption and money laundering. </w:t>
      </w:r>
    </w:p>
    <w:p w:rsidR="00C94B8E" w:rsidRPr="006473F5" w:rsidRDefault="006473F5" w:rsidP="007979F2">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Rabasa et.al. (2017), argue</w:t>
      </w:r>
      <w:r w:rsidR="00C94B8E" w:rsidRPr="006473F5">
        <w:rPr>
          <w:rFonts w:ascii="Times New Roman" w:hAnsi="Times New Roman" w:cs="Times New Roman"/>
          <w:sz w:val="24"/>
          <w:szCs w:val="24"/>
        </w:rPr>
        <w:t xml:space="preserve"> that the United Nations </w:t>
      </w:r>
      <w:r w:rsidR="00385B2B">
        <w:rPr>
          <w:rFonts w:ascii="Times New Roman" w:hAnsi="Times New Roman" w:cs="Times New Roman"/>
          <w:sz w:val="24"/>
          <w:szCs w:val="24"/>
        </w:rPr>
        <w:t xml:space="preserve">legislation that prevents </w:t>
      </w:r>
      <w:r w:rsidR="00C94B8E" w:rsidRPr="006473F5">
        <w:rPr>
          <w:rFonts w:ascii="Times New Roman" w:hAnsi="Times New Roman" w:cs="Times New Roman"/>
          <w:sz w:val="24"/>
          <w:szCs w:val="24"/>
        </w:rPr>
        <w:t xml:space="preserve">transnational </w:t>
      </w:r>
      <w:r w:rsidR="00385B2B">
        <w:rPr>
          <w:rFonts w:ascii="Times New Roman" w:hAnsi="Times New Roman" w:cs="Times New Roman"/>
          <w:sz w:val="24"/>
          <w:szCs w:val="24"/>
        </w:rPr>
        <w:t xml:space="preserve">crimes </w:t>
      </w:r>
      <w:r w:rsidR="00C94B8E" w:rsidRPr="006473F5">
        <w:rPr>
          <w:rFonts w:ascii="Times New Roman" w:hAnsi="Times New Roman" w:cs="Times New Roman"/>
          <w:sz w:val="24"/>
          <w:szCs w:val="24"/>
        </w:rPr>
        <w:t xml:space="preserve">has been made stronger and effective by various protocols which include; the protocol that prevents the migrants smuggling either by air, land or sea, the protocol to </w:t>
      </w:r>
      <w:r w:rsidR="003F0E33">
        <w:rPr>
          <w:rFonts w:ascii="Times New Roman" w:hAnsi="Times New Roman" w:cs="Times New Roman"/>
          <w:sz w:val="24"/>
          <w:szCs w:val="24"/>
        </w:rPr>
        <w:t>combat</w:t>
      </w:r>
      <w:r w:rsidR="00C94B8E" w:rsidRPr="006473F5">
        <w:rPr>
          <w:rFonts w:ascii="Times New Roman" w:hAnsi="Times New Roman" w:cs="Times New Roman"/>
          <w:sz w:val="24"/>
          <w:szCs w:val="24"/>
        </w:rPr>
        <w:t xml:space="preserve"> human trafficking spe</w:t>
      </w:r>
      <w:r w:rsidR="00385B2B">
        <w:rPr>
          <w:rFonts w:ascii="Times New Roman" w:hAnsi="Times New Roman" w:cs="Times New Roman"/>
          <w:sz w:val="24"/>
          <w:szCs w:val="24"/>
        </w:rPr>
        <w:t>cifically for children and young ladies</w:t>
      </w:r>
      <w:r w:rsidR="00C94B8E" w:rsidRPr="006473F5">
        <w:rPr>
          <w:rFonts w:ascii="Times New Roman" w:hAnsi="Times New Roman" w:cs="Times New Roman"/>
          <w:sz w:val="24"/>
          <w:szCs w:val="24"/>
        </w:rPr>
        <w:t xml:space="preserve"> and the protocol that prevents illegal manufacturing and trading of firearms. Voronin &amp; Beliaeva (2018</w:t>
      </w:r>
      <w:r w:rsidR="00C6581E" w:rsidRPr="006473F5">
        <w:rPr>
          <w:rFonts w:ascii="Times New Roman" w:hAnsi="Times New Roman" w:cs="Times New Roman"/>
          <w:sz w:val="24"/>
          <w:szCs w:val="24"/>
        </w:rPr>
        <w:t>)</w:t>
      </w:r>
      <w:r w:rsidR="00C94B8E" w:rsidRPr="006473F5">
        <w:rPr>
          <w:rFonts w:ascii="Times New Roman" w:hAnsi="Times New Roman" w:cs="Times New Roman"/>
          <w:sz w:val="24"/>
          <w:szCs w:val="24"/>
        </w:rPr>
        <w:t xml:space="preserve"> notes that the protocol to prevent migrants smuggling by air, sea, or land has helped to curtail criminals who earn more profits at the expense of smuggling migrants. The protocol has been essential since it has helped to curb human exploitation. In addition, the protocol to </w:t>
      </w:r>
      <w:r w:rsidR="003F0E33">
        <w:rPr>
          <w:rFonts w:ascii="Times New Roman" w:hAnsi="Times New Roman" w:cs="Times New Roman"/>
          <w:sz w:val="24"/>
          <w:szCs w:val="24"/>
        </w:rPr>
        <w:t xml:space="preserve">curb </w:t>
      </w:r>
      <w:r w:rsidR="00C94B8E" w:rsidRPr="006473F5">
        <w:rPr>
          <w:rFonts w:ascii="Times New Roman" w:hAnsi="Times New Roman" w:cs="Times New Roman"/>
          <w:sz w:val="24"/>
          <w:szCs w:val="24"/>
        </w:rPr>
        <w:t>human traffick</w:t>
      </w:r>
      <w:r w:rsidR="003F0E33">
        <w:rPr>
          <w:rFonts w:ascii="Times New Roman" w:hAnsi="Times New Roman" w:cs="Times New Roman"/>
          <w:sz w:val="24"/>
          <w:szCs w:val="24"/>
        </w:rPr>
        <w:t>ing has been a greater initiative</w:t>
      </w:r>
      <w:r w:rsidR="00C94B8E" w:rsidRPr="006473F5">
        <w:rPr>
          <w:rFonts w:ascii="Times New Roman" w:hAnsi="Times New Roman" w:cs="Times New Roman"/>
          <w:sz w:val="24"/>
          <w:szCs w:val="24"/>
        </w:rPr>
        <w:t xml:space="preserve"> in preventing transnational crimes since member countries have put in place criminal offenses that allow for effective international cooperation in prosecuting human trafficking cases (Voronin &amp; Beliaeva, 2018). Besides, the protocol to prevent illegal manufacturing and trading in firearms has enhanced cooperation among member states in combating trafficking of </w:t>
      </w:r>
      <w:r w:rsidR="0096786A" w:rsidRPr="006473F5">
        <w:rPr>
          <w:rFonts w:ascii="Times New Roman" w:hAnsi="Times New Roman" w:cs="Times New Roman"/>
          <w:sz w:val="24"/>
          <w:szCs w:val="24"/>
        </w:rPr>
        <w:t>firearms. The</w:t>
      </w:r>
      <w:r w:rsidR="007979F2" w:rsidRPr="006473F5">
        <w:rPr>
          <w:rFonts w:ascii="Times New Roman" w:hAnsi="Times New Roman" w:cs="Times New Roman"/>
          <w:sz w:val="24"/>
          <w:szCs w:val="24"/>
        </w:rPr>
        <w:t xml:space="preserve"> </w:t>
      </w:r>
      <w:r w:rsidRPr="006473F5">
        <w:rPr>
          <w:rFonts w:ascii="Times New Roman" w:hAnsi="Times New Roman" w:cs="Times New Roman"/>
          <w:sz w:val="24"/>
          <w:szCs w:val="24"/>
        </w:rPr>
        <w:t xml:space="preserve">Sinaloa Cartel </w:t>
      </w:r>
      <w:r w:rsidR="007979F2" w:rsidRPr="006473F5">
        <w:rPr>
          <w:rFonts w:ascii="Times New Roman" w:hAnsi="Times New Roman" w:cs="Times New Roman"/>
          <w:sz w:val="24"/>
          <w:szCs w:val="24"/>
        </w:rPr>
        <w:t xml:space="preserve">case study provides an example of how </w:t>
      </w:r>
      <w:r w:rsidR="003F0E33">
        <w:rPr>
          <w:rFonts w:ascii="Times New Roman" w:hAnsi="Times New Roman" w:cs="Times New Roman"/>
          <w:sz w:val="24"/>
          <w:szCs w:val="24"/>
        </w:rPr>
        <w:t xml:space="preserve">the </w:t>
      </w:r>
      <w:r w:rsidR="007979F2" w:rsidRPr="006473F5">
        <w:rPr>
          <w:rFonts w:ascii="Times New Roman" w:hAnsi="Times New Roman" w:cs="Times New Roman"/>
          <w:sz w:val="24"/>
          <w:szCs w:val="24"/>
        </w:rPr>
        <w:t>G</w:t>
      </w:r>
      <w:r w:rsidR="003F0E33">
        <w:rPr>
          <w:rFonts w:ascii="Times New Roman" w:hAnsi="Times New Roman" w:cs="Times New Roman"/>
          <w:sz w:val="24"/>
          <w:szCs w:val="24"/>
        </w:rPr>
        <w:t xml:space="preserve">roup of 8 countries </w:t>
      </w:r>
      <w:r w:rsidR="0096786A">
        <w:rPr>
          <w:rFonts w:ascii="Times New Roman" w:hAnsi="Times New Roman" w:cs="Times New Roman"/>
          <w:sz w:val="24"/>
          <w:szCs w:val="24"/>
        </w:rPr>
        <w:t>was</w:t>
      </w:r>
      <w:r w:rsidR="007979F2" w:rsidRPr="006473F5">
        <w:rPr>
          <w:rFonts w:ascii="Times New Roman" w:hAnsi="Times New Roman" w:cs="Times New Roman"/>
          <w:sz w:val="24"/>
          <w:szCs w:val="24"/>
        </w:rPr>
        <w:t xml:space="preserve"> worki</w:t>
      </w:r>
      <w:r w:rsidR="003F0E33">
        <w:rPr>
          <w:rFonts w:ascii="Times New Roman" w:hAnsi="Times New Roman" w:cs="Times New Roman"/>
          <w:sz w:val="24"/>
          <w:szCs w:val="24"/>
        </w:rPr>
        <w:t>ng hard to ensure that they end</w:t>
      </w:r>
      <w:r w:rsidR="007979F2" w:rsidRPr="006473F5">
        <w:rPr>
          <w:rFonts w:ascii="Times New Roman" w:hAnsi="Times New Roman" w:cs="Times New Roman"/>
          <w:sz w:val="24"/>
          <w:szCs w:val="24"/>
        </w:rPr>
        <w:t xml:space="preserve"> t</w:t>
      </w:r>
      <w:r w:rsidR="003F0E33">
        <w:rPr>
          <w:rFonts w:ascii="Times New Roman" w:hAnsi="Times New Roman" w:cs="Times New Roman"/>
          <w:sz w:val="24"/>
          <w:szCs w:val="24"/>
        </w:rPr>
        <w:t>ransnational criminal networks</w:t>
      </w:r>
      <w:r w:rsidR="007979F2" w:rsidRPr="006473F5">
        <w:rPr>
          <w:rFonts w:ascii="Times New Roman" w:hAnsi="Times New Roman" w:cs="Times New Roman"/>
          <w:sz w:val="24"/>
          <w:szCs w:val="24"/>
        </w:rPr>
        <w:t>. For instance, drug trafficking has become a primary issue of concern for the G8 countries.</w:t>
      </w:r>
    </w:p>
    <w:p w:rsidR="00C94B8E" w:rsidRPr="006473F5" w:rsidRDefault="00C94B8E" w:rsidP="006A03DC">
      <w:pPr>
        <w:pStyle w:val="ListParagraph"/>
        <w:numPr>
          <w:ilvl w:val="0"/>
          <w:numId w:val="10"/>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t>United Nations Convention Against Corruption (UNCAC)</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lastRenderedPageBreak/>
        <w:t xml:space="preserve">The United Nations Convention </w:t>
      </w:r>
      <w:r w:rsidR="001B684B" w:rsidRPr="006473F5">
        <w:rPr>
          <w:rFonts w:ascii="Times New Roman" w:hAnsi="Times New Roman" w:cs="Times New Roman"/>
          <w:sz w:val="24"/>
          <w:szCs w:val="24"/>
        </w:rPr>
        <w:t>against</w:t>
      </w:r>
      <w:r w:rsidRPr="006473F5">
        <w:rPr>
          <w:rFonts w:ascii="Times New Roman" w:hAnsi="Times New Roman" w:cs="Times New Roman"/>
          <w:sz w:val="24"/>
          <w:szCs w:val="24"/>
        </w:rPr>
        <w:t xml:space="preserve"> Corruption (UNCAC) was adopted to help in combating rampant corruption that had fueled transnational crimes. The various forms that made transnational crimes consistent include abuse of office, bribery, and trade influence. Wasser et.al. (2018), argues that the enactment was supported by the introduction of various measures that would greatly aid in curbing corruption, and these measures include; provision of technical assistance and dissemination of information, cooperation at the international level, asset recovery, establishment of preventive measures and criminalizat</w:t>
      </w:r>
      <w:r w:rsidR="007979F2" w:rsidRPr="006473F5">
        <w:rPr>
          <w:rFonts w:ascii="Times New Roman" w:hAnsi="Times New Roman" w:cs="Times New Roman"/>
          <w:sz w:val="24"/>
          <w:szCs w:val="24"/>
        </w:rPr>
        <w:t>ion and enfo</w:t>
      </w:r>
      <w:r w:rsidR="003F0E33">
        <w:rPr>
          <w:rFonts w:ascii="Times New Roman" w:hAnsi="Times New Roman" w:cs="Times New Roman"/>
          <w:sz w:val="24"/>
          <w:szCs w:val="24"/>
        </w:rPr>
        <w:t>rcement of the law. For example, the case study provides</w:t>
      </w:r>
      <w:r w:rsidR="007979F2" w:rsidRPr="006473F5">
        <w:rPr>
          <w:rFonts w:ascii="Times New Roman" w:hAnsi="Times New Roman" w:cs="Times New Roman"/>
          <w:sz w:val="24"/>
          <w:szCs w:val="24"/>
        </w:rPr>
        <w:t xml:space="preserve"> an exam</w:t>
      </w:r>
      <w:r w:rsidR="003F0E33">
        <w:rPr>
          <w:rFonts w:ascii="Times New Roman" w:hAnsi="Times New Roman" w:cs="Times New Roman"/>
          <w:sz w:val="24"/>
          <w:szCs w:val="24"/>
        </w:rPr>
        <w:t>ple of how the Americans have worked together with Mexicans</w:t>
      </w:r>
      <w:r w:rsidR="007979F2" w:rsidRPr="006473F5">
        <w:rPr>
          <w:rFonts w:ascii="Times New Roman" w:hAnsi="Times New Roman" w:cs="Times New Roman"/>
          <w:sz w:val="24"/>
          <w:szCs w:val="24"/>
        </w:rPr>
        <w:t xml:space="preserve"> to help reduce transnational crimes in their </w:t>
      </w:r>
      <w:r w:rsidR="0096786A" w:rsidRPr="006473F5">
        <w:rPr>
          <w:rFonts w:ascii="Times New Roman" w:hAnsi="Times New Roman" w:cs="Times New Roman"/>
          <w:sz w:val="24"/>
          <w:szCs w:val="24"/>
        </w:rPr>
        <w:t>countries. Voronin</w:t>
      </w:r>
      <w:r w:rsidR="006473F5" w:rsidRPr="006473F5">
        <w:rPr>
          <w:rFonts w:ascii="Times New Roman" w:hAnsi="Times New Roman" w:cs="Times New Roman"/>
          <w:sz w:val="24"/>
          <w:szCs w:val="24"/>
        </w:rPr>
        <w:t xml:space="preserve"> &amp; Beliaeva, (2018), argue </w:t>
      </w:r>
      <w:r w:rsidRPr="006473F5">
        <w:rPr>
          <w:rFonts w:ascii="Times New Roman" w:hAnsi="Times New Roman" w:cs="Times New Roman"/>
          <w:sz w:val="24"/>
          <w:szCs w:val="24"/>
        </w:rPr>
        <w:t>that countries have adopted preventive measures such as setting up of anti-corruption bodies that investigate and prosecute corruption scandals at the country level. In addition, countries have also ensured that there is openness in the financing of election campaigns and also funding for political parties. Countries have also adopted transparency and accountability principles to safeguard public funds against looting by corrupt leaders and employees.</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Raba</w:t>
      </w:r>
      <w:r w:rsidR="006473F5" w:rsidRPr="006473F5">
        <w:rPr>
          <w:rFonts w:ascii="Times New Roman" w:hAnsi="Times New Roman" w:cs="Times New Roman"/>
          <w:sz w:val="24"/>
          <w:szCs w:val="24"/>
        </w:rPr>
        <w:t>sa et.al. (2017), assert</w:t>
      </w:r>
      <w:r w:rsidRPr="006473F5">
        <w:rPr>
          <w:rFonts w:ascii="Times New Roman" w:hAnsi="Times New Roman" w:cs="Times New Roman"/>
          <w:sz w:val="24"/>
          <w:szCs w:val="24"/>
        </w:rPr>
        <w:t xml:space="preserve"> that there has been international cooperation among countries in collective efforts to end corruption. Countries have internationally cooperated in the provision of legal assistance in both the collection and sharing of evidence for use in criminal courts. In addition, member states are encouraged to enact laws and establish policies that help to track and trace, seizure, and confiscate the finances from corruption activities (Rabasa et.al. 2017). Asset recovery was a primary principle adopted by the United Nations Convention </w:t>
      </w:r>
      <w:r w:rsidR="001B684B" w:rsidRPr="006473F5">
        <w:rPr>
          <w:rFonts w:ascii="Times New Roman" w:hAnsi="Times New Roman" w:cs="Times New Roman"/>
          <w:sz w:val="24"/>
          <w:szCs w:val="24"/>
        </w:rPr>
        <w:t>against</w:t>
      </w:r>
      <w:r w:rsidRPr="006473F5">
        <w:rPr>
          <w:rFonts w:ascii="Times New Roman" w:hAnsi="Times New Roman" w:cs="Times New Roman"/>
          <w:sz w:val="24"/>
          <w:szCs w:val="24"/>
        </w:rPr>
        <w:t xml:space="preserve"> Corrupti</w:t>
      </w:r>
      <w:r w:rsidR="006473F5" w:rsidRPr="006473F5">
        <w:rPr>
          <w:rFonts w:ascii="Times New Roman" w:hAnsi="Times New Roman" w:cs="Times New Roman"/>
          <w:sz w:val="24"/>
          <w:szCs w:val="24"/>
        </w:rPr>
        <w:t>on. Wasser et.al. (2018), state</w:t>
      </w:r>
      <w:r w:rsidRPr="006473F5">
        <w:rPr>
          <w:rFonts w:ascii="Times New Roman" w:hAnsi="Times New Roman" w:cs="Times New Roman"/>
          <w:sz w:val="24"/>
          <w:szCs w:val="24"/>
        </w:rPr>
        <w:t xml:space="preserve"> that assets recovered from corruption may be returned to the requesting countries. However, the requesting country has to confirm ownership of the asset, and the recovering country may state the damage it has incurred while recovering the asset. United Nations Convention Against Corruption has been effective since asset recovery activities as a result of corruption have reduced globally. Countries are required to enact </w:t>
      </w:r>
      <w:r w:rsidR="001B684B" w:rsidRPr="006473F5">
        <w:rPr>
          <w:rFonts w:ascii="Times New Roman" w:hAnsi="Times New Roman" w:cs="Times New Roman"/>
          <w:sz w:val="24"/>
          <w:szCs w:val="24"/>
        </w:rPr>
        <w:t>criminal offenses that widely cover</w:t>
      </w:r>
      <w:r w:rsidRPr="006473F5">
        <w:rPr>
          <w:rFonts w:ascii="Times New Roman" w:hAnsi="Times New Roman" w:cs="Times New Roman"/>
          <w:sz w:val="24"/>
          <w:szCs w:val="24"/>
        </w:rPr>
        <w:t xml:space="preserve"> corruption cases. Some of the forms of corruption that have been criminalized by the convention include mismanagement of public resources, bribery, </w:t>
      </w:r>
      <w:r w:rsidR="006A03DC" w:rsidRPr="006473F5">
        <w:rPr>
          <w:rFonts w:ascii="Times New Roman" w:hAnsi="Times New Roman" w:cs="Times New Roman"/>
          <w:sz w:val="24"/>
          <w:szCs w:val="24"/>
        </w:rPr>
        <w:t>and money</w:t>
      </w:r>
      <w:r w:rsidRPr="006473F5">
        <w:rPr>
          <w:rFonts w:ascii="Times New Roman" w:hAnsi="Times New Roman" w:cs="Times New Roman"/>
          <w:sz w:val="24"/>
          <w:szCs w:val="24"/>
        </w:rPr>
        <w:t xml:space="preserve"> laundering, and trading in action (Rabasa et.al. 2017). </w:t>
      </w:r>
    </w:p>
    <w:p w:rsidR="00C94B8E" w:rsidRPr="006473F5" w:rsidRDefault="00C94B8E" w:rsidP="006A03DC">
      <w:pPr>
        <w:pStyle w:val="ListParagraph"/>
        <w:numPr>
          <w:ilvl w:val="0"/>
          <w:numId w:val="10"/>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t>Inter</w:t>
      </w:r>
      <w:r w:rsidR="003F0E33">
        <w:rPr>
          <w:rFonts w:ascii="Times New Roman" w:hAnsi="Times New Roman" w:cs="Times New Roman"/>
          <w:b/>
          <w:sz w:val="24"/>
          <w:szCs w:val="24"/>
        </w:rPr>
        <w:t xml:space="preserve">national guidelines on curbing </w:t>
      </w:r>
      <w:r w:rsidRPr="006473F5">
        <w:rPr>
          <w:rFonts w:ascii="Times New Roman" w:hAnsi="Times New Roman" w:cs="Times New Roman"/>
          <w:b/>
          <w:sz w:val="24"/>
          <w:szCs w:val="24"/>
        </w:rPr>
        <w:t>mon</w:t>
      </w:r>
      <w:r w:rsidR="003F0E33">
        <w:rPr>
          <w:rFonts w:ascii="Times New Roman" w:hAnsi="Times New Roman" w:cs="Times New Roman"/>
          <w:b/>
          <w:sz w:val="24"/>
          <w:szCs w:val="24"/>
        </w:rPr>
        <w:t>ey laundering and the funding of terrorists</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 xml:space="preserve">Money laundering and the financing of terrorist activities have become security threatening issues that have spearheaded the growth of transnational crimes. However, there have been certain standards that protect against </w:t>
      </w:r>
      <w:r w:rsidR="003F0E33">
        <w:rPr>
          <w:rFonts w:ascii="Times New Roman" w:hAnsi="Times New Roman" w:cs="Times New Roman"/>
          <w:sz w:val="24"/>
          <w:szCs w:val="24"/>
        </w:rPr>
        <w:t>illicit money.</w:t>
      </w:r>
      <w:r w:rsidRPr="006473F5">
        <w:rPr>
          <w:rFonts w:ascii="Times New Roman" w:hAnsi="Times New Roman" w:cs="Times New Roman"/>
          <w:sz w:val="24"/>
          <w:szCs w:val="24"/>
        </w:rPr>
        <w:t xml:space="preserve"> One of the </w:t>
      </w:r>
      <w:r w:rsidR="003F0E33">
        <w:rPr>
          <w:rFonts w:ascii="Times New Roman" w:hAnsi="Times New Roman" w:cs="Times New Roman"/>
          <w:sz w:val="24"/>
          <w:szCs w:val="24"/>
        </w:rPr>
        <w:t xml:space="preserve">set </w:t>
      </w:r>
      <w:r w:rsidRPr="006473F5">
        <w:rPr>
          <w:rFonts w:ascii="Times New Roman" w:hAnsi="Times New Roman" w:cs="Times New Roman"/>
          <w:sz w:val="24"/>
          <w:szCs w:val="24"/>
        </w:rPr>
        <w:t xml:space="preserve">standards to protect </w:t>
      </w:r>
      <w:r w:rsidR="003F0E33">
        <w:rPr>
          <w:rFonts w:ascii="Times New Roman" w:hAnsi="Times New Roman" w:cs="Times New Roman"/>
          <w:sz w:val="24"/>
          <w:szCs w:val="24"/>
        </w:rPr>
        <w:t>illicit money</w:t>
      </w:r>
      <w:r w:rsidRPr="006473F5">
        <w:rPr>
          <w:rFonts w:ascii="Times New Roman" w:hAnsi="Times New Roman" w:cs="Times New Roman"/>
          <w:sz w:val="24"/>
          <w:szCs w:val="24"/>
        </w:rPr>
        <w:t xml:space="preserve"> includes risk assessment and application of a risk-based approach. Voronin &amp; Bel</w:t>
      </w:r>
      <w:r w:rsidR="006473F5" w:rsidRPr="006473F5">
        <w:rPr>
          <w:rFonts w:ascii="Times New Roman" w:hAnsi="Times New Roman" w:cs="Times New Roman"/>
          <w:sz w:val="24"/>
          <w:szCs w:val="24"/>
        </w:rPr>
        <w:t xml:space="preserve">iaeva (2018), support </w:t>
      </w:r>
      <w:r w:rsidRPr="006473F5">
        <w:rPr>
          <w:rFonts w:ascii="Times New Roman" w:hAnsi="Times New Roman" w:cs="Times New Roman"/>
          <w:sz w:val="24"/>
          <w:szCs w:val="24"/>
        </w:rPr>
        <w:t>the standards of risk assessment as a way of combating transnational crimes by stating that countries need to identify and evaluate risks associated with money laundering</w:t>
      </w:r>
      <w:r w:rsidR="003F0E33">
        <w:rPr>
          <w:rFonts w:ascii="Times New Roman" w:hAnsi="Times New Roman" w:cs="Times New Roman"/>
          <w:sz w:val="24"/>
          <w:szCs w:val="24"/>
        </w:rPr>
        <w:t xml:space="preserve"> activities</w:t>
      </w:r>
      <w:r w:rsidRPr="006473F5">
        <w:rPr>
          <w:rFonts w:ascii="Times New Roman" w:hAnsi="Times New Roman" w:cs="Times New Roman"/>
          <w:sz w:val="24"/>
          <w:szCs w:val="24"/>
        </w:rPr>
        <w:t xml:space="preserve"> and th</w:t>
      </w:r>
      <w:r w:rsidR="003F0E33">
        <w:rPr>
          <w:rFonts w:ascii="Times New Roman" w:hAnsi="Times New Roman" w:cs="Times New Roman"/>
          <w:sz w:val="24"/>
          <w:szCs w:val="24"/>
        </w:rPr>
        <w:t>e funding for terrorists</w:t>
      </w:r>
      <w:r w:rsidRPr="006473F5">
        <w:rPr>
          <w:rFonts w:ascii="Times New Roman" w:hAnsi="Times New Roman" w:cs="Times New Roman"/>
          <w:sz w:val="24"/>
          <w:szCs w:val="24"/>
        </w:rPr>
        <w:t xml:space="preserve"> and </w:t>
      </w:r>
      <w:r w:rsidR="00C6581E" w:rsidRPr="006473F5">
        <w:rPr>
          <w:rFonts w:ascii="Times New Roman" w:hAnsi="Times New Roman" w:cs="Times New Roman"/>
          <w:sz w:val="24"/>
          <w:szCs w:val="24"/>
        </w:rPr>
        <w:t>those countries</w:t>
      </w:r>
      <w:r w:rsidRPr="006473F5">
        <w:rPr>
          <w:rFonts w:ascii="Times New Roman" w:hAnsi="Times New Roman" w:cs="Times New Roman"/>
          <w:sz w:val="24"/>
          <w:szCs w:val="24"/>
        </w:rPr>
        <w:t xml:space="preserve"> are bound to take preventive actions. Also, countries have to allocate sufficient resources towards risk mitigation. After asse</w:t>
      </w:r>
      <w:r w:rsidR="00C275D8">
        <w:rPr>
          <w:rFonts w:ascii="Times New Roman" w:hAnsi="Times New Roman" w:cs="Times New Roman"/>
          <w:sz w:val="24"/>
          <w:szCs w:val="24"/>
        </w:rPr>
        <w:t>ssing the risk, countries need to</w:t>
      </w:r>
      <w:r w:rsidRPr="006473F5">
        <w:rPr>
          <w:rFonts w:ascii="Times New Roman" w:hAnsi="Times New Roman" w:cs="Times New Roman"/>
          <w:sz w:val="24"/>
          <w:szCs w:val="24"/>
        </w:rPr>
        <w:t xml:space="preserve"> incorporate a risk</w:t>
      </w:r>
      <w:r w:rsidR="00C275D8">
        <w:rPr>
          <w:rFonts w:ascii="Times New Roman" w:hAnsi="Times New Roman" w:cs="Times New Roman"/>
          <w:sz w:val="24"/>
          <w:szCs w:val="24"/>
        </w:rPr>
        <w:t xml:space="preserve"> approaches </w:t>
      </w:r>
      <w:r w:rsidRPr="006473F5">
        <w:rPr>
          <w:rFonts w:ascii="Times New Roman" w:hAnsi="Times New Roman" w:cs="Times New Roman"/>
          <w:sz w:val="24"/>
          <w:szCs w:val="24"/>
        </w:rPr>
        <w:t xml:space="preserve">so as to guarantee </w:t>
      </w:r>
      <w:r w:rsidR="00C275D8">
        <w:rPr>
          <w:rFonts w:ascii="Times New Roman" w:hAnsi="Times New Roman" w:cs="Times New Roman"/>
          <w:sz w:val="24"/>
          <w:szCs w:val="24"/>
        </w:rPr>
        <w:t>that programs</w:t>
      </w:r>
      <w:r w:rsidRPr="006473F5">
        <w:rPr>
          <w:rFonts w:ascii="Times New Roman" w:hAnsi="Times New Roman" w:cs="Times New Roman"/>
          <w:sz w:val="24"/>
          <w:szCs w:val="24"/>
        </w:rPr>
        <w:t xml:space="preserve"> put in place to curb money laundering and funding of terrorism are in correspondence with the identified risk. </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Rabasa et.al. (2017), acknowledge that cooperation and coordination at the national level is another standard that can reduce money laundering</w:t>
      </w:r>
      <w:r w:rsidR="00C275D8">
        <w:rPr>
          <w:rFonts w:ascii="Times New Roman" w:hAnsi="Times New Roman" w:cs="Times New Roman"/>
          <w:sz w:val="24"/>
          <w:szCs w:val="24"/>
        </w:rPr>
        <w:t xml:space="preserve"> activities and funding</w:t>
      </w:r>
      <w:r w:rsidRPr="006473F5">
        <w:rPr>
          <w:rFonts w:ascii="Times New Roman" w:hAnsi="Times New Roman" w:cs="Times New Roman"/>
          <w:sz w:val="24"/>
          <w:szCs w:val="24"/>
        </w:rPr>
        <w:t xml:space="preserve"> of terrorism and thus help in</w:t>
      </w:r>
      <w:r w:rsidR="00C275D8">
        <w:rPr>
          <w:rFonts w:ascii="Times New Roman" w:hAnsi="Times New Roman" w:cs="Times New Roman"/>
          <w:sz w:val="24"/>
          <w:szCs w:val="24"/>
        </w:rPr>
        <w:t xml:space="preserve"> combating transnational crimes</w:t>
      </w:r>
      <w:r w:rsidRPr="006473F5">
        <w:rPr>
          <w:rFonts w:ascii="Times New Roman" w:hAnsi="Times New Roman" w:cs="Times New Roman"/>
          <w:sz w:val="24"/>
          <w:szCs w:val="24"/>
        </w:rPr>
        <w:t xml:space="preserve">. Voronin &amp; Beliaeva (2018), states that countries set up effective mechanisms that would facilitate effective cooperation and sharing </w:t>
      </w:r>
      <w:r w:rsidRPr="006473F5">
        <w:rPr>
          <w:rFonts w:ascii="Times New Roman" w:hAnsi="Times New Roman" w:cs="Times New Roman"/>
          <w:sz w:val="24"/>
          <w:szCs w:val="24"/>
        </w:rPr>
        <w:lastRenderedPageBreak/>
        <w:t xml:space="preserve">of information between financial policymakers, law regulators and the financial intelligence unit in efforts to develop and implement policies that are directed towards reducing money laundering and funding of terrorism activities. </w:t>
      </w:r>
      <w:r w:rsidR="007979F2" w:rsidRPr="006473F5">
        <w:rPr>
          <w:rFonts w:ascii="Times New Roman" w:hAnsi="Times New Roman" w:cs="Times New Roman"/>
          <w:sz w:val="24"/>
          <w:szCs w:val="24"/>
        </w:rPr>
        <w:t xml:space="preserve">For instance, from the case study it was highlighted that law enforcers can be drawn into areas where money laundering activities are rampant so as to help curb transnational </w:t>
      </w:r>
      <w:r w:rsidR="0096786A" w:rsidRPr="006473F5">
        <w:rPr>
          <w:rFonts w:ascii="Times New Roman" w:hAnsi="Times New Roman" w:cs="Times New Roman"/>
          <w:sz w:val="24"/>
          <w:szCs w:val="24"/>
        </w:rPr>
        <w:t>crimes. Another</w:t>
      </w:r>
      <w:r w:rsidRPr="006473F5">
        <w:rPr>
          <w:rFonts w:ascii="Times New Roman" w:hAnsi="Times New Roman" w:cs="Times New Roman"/>
          <w:sz w:val="24"/>
          <w:szCs w:val="24"/>
        </w:rPr>
        <w:t xml:space="preserve"> standard is confiscation and provisional measur</w:t>
      </w:r>
      <w:r w:rsidR="006473F5" w:rsidRPr="006473F5">
        <w:rPr>
          <w:rFonts w:ascii="Times New Roman" w:hAnsi="Times New Roman" w:cs="Times New Roman"/>
          <w:sz w:val="24"/>
          <w:szCs w:val="24"/>
        </w:rPr>
        <w:t>es. Wasser et.al. (2018), state</w:t>
      </w:r>
      <w:r w:rsidRPr="006473F5">
        <w:rPr>
          <w:rFonts w:ascii="Times New Roman" w:hAnsi="Times New Roman" w:cs="Times New Roman"/>
          <w:sz w:val="24"/>
          <w:szCs w:val="24"/>
        </w:rPr>
        <w:t xml:space="preserve"> that countries should enact legislation that gives the relevant authorities the power to seize and confiscate profits from money laundering, proceeds that may accrue from the financing of terrorist activities and laundered property. According to Rabasa et.al. (2017), such measures may include implementing steps that may deter a country's ability and capacity to seize or recover assets, track and trace, and assess assets that are subject to confiscation and measures that allow for freezing of properties.</w:t>
      </w:r>
    </w:p>
    <w:p w:rsidR="00C94B8E" w:rsidRPr="006473F5" w:rsidRDefault="00C94B8E" w:rsidP="006A03DC">
      <w:pPr>
        <w:pStyle w:val="ListParagraph"/>
        <w:numPr>
          <w:ilvl w:val="0"/>
          <w:numId w:val="7"/>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t>Effects of Transnational Crimes</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 xml:space="preserve">Transnational crimes have posed significant threats both at national and international levels, and it has resulted in serious effects in sectors like public health and safety, economic stability, and the practice of democracy. Transnational crimes have resulted in economic threats and affected the competitiveness of the United States, increased corruption and threat of governance, increased terrorism, and increased trafficking of drugs, firearms, and human trafficking. </w:t>
      </w:r>
    </w:p>
    <w:p w:rsidR="00C94B8E" w:rsidRPr="006473F5" w:rsidRDefault="00C94B8E" w:rsidP="006A03DC">
      <w:pPr>
        <w:pStyle w:val="ListParagraph"/>
        <w:numPr>
          <w:ilvl w:val="0"/>
          <w:numId w:val="11"/>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t>Economic threats and competitiveness of the United States</w:t>
      </w:r>
    </w:p>
    <w:p w:rsidR="00C94B8E" w:rsidRPr="006473F5" w:rsidRDefault="003446A4"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Evidently, t</w:t>
      </w:r>
      <w:r w:rsidR="00C94B8E" w:rsidRPr="006473F5">
        <w:rPr>
          <w:rFonts w:ascii="Times New Roman" w:hAnsi="Times New Roman" w:cs="Times New Roman"/>
          <w:sz w:val="24"/>
          <w:szCs w:val="24"/>
        </w:rPr>
        <w:t>ransnational crimes have reduced the competitiveness of the United States products and services in the global market. D'Errico (2011), states that business leaders from the United States have been complaining that their products and services have lost global appeal due to transnational crimes. Specifically, corruption has become prevalent in emerging markets, and the United States business leaders believe that the rule of law is not being respected. In addition, D'Errico (2011), states that transnational crimes have threatened the economy of the United States. Go</w:t>
      </w:r>
      <w:r w:rsidR="006473F5" w:rsidRPr="006473F5">
        <w:rPr>
          <w:rFonts w:ascii="Times New Roman" w:hAnsi="Times New Roman" w:cs="Times New Roman"/>
          <w:sz w:val="24"/>
          <w:szCs w:val="24"/>
        </w:rPr>
        <w:t>ttschalk &amp; Markovic (2016), add</w:t>
      </w:r>
      <w:r w:rsidR="00C94B8E" w:rsidRPr="006473F5">
        <w:rPr>
          <w:rFonts w:ascii="Times New Roman" w:hAnsi="Times New Roman" w:cs="Times New Roman"/>
          <w:sz w:val="24"/>
          <w:szCs w:val="24"/>
        </w:rPr>
        <w:t xml:space="preserve"> that the World Bank estimated that around 1 trillion US dollars were used as bribery to public officials, and this disrupted economic activities. The cost of doing business in countries where transnational crimes have become prevalent has also increased since countries have to account for security costs, and this burden is passed to business leaders. Consequently, foreign direct investment initiatives have reduced globally. Besides, transnational crimes may make countries lose control of essential commodities like oil mines, gas, and aluminum, and this may weaken the economy of a certain country (D'Errico, 2011).</w:t>
      </w:r>
    </w:p>
    <w:p w:rsidR="00C94B8E" w:rsidRPr="006473F5" w:rsidRDefault="00C94B8E" w:rsidP="006A03DC">
      <w:pPr>
        <w:pStyle w:val="ListParagraph"/>
        <w:numPr>
          <w:ilvl w:val="0"/>
          <w:numId w:val="11"/>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t>Increased corruption and threat of governance</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 xml:space="preserve">Countries experiencing democratization may become vulnerable to transnational crimes. Some political leaders may take advantage and assume in power to loot public resources through bribery, use of force against security, and financial officers to channel finances into personal accounts (Stoica, 2016). Corrupt business leaders in countries with weak governance may take advantage to amass themselves exorbitant wealth through public funds. Stoica (2016), states that transnational crime networks facilitate corruption because perpetrators may form illegitimate relationships with the political class, financial leaders, security personnel, and law regulators. </w:t>
      </w:r>
      <w:r w:rsidR="007979F2" w:rsidRPr="006473F5">
        <w:rPr>
          <w:rFonts w:ascii="Times New Roman" w:hAnsi="Times New Roman" w:cs="Times New Roman"/>
          <w:sz w:val="24"/>
          <w:szCs w:val="24"/>
        </w:rPr>
        <w:t>. For instance, in the case study it</w:t>
      </w:r>
      <w:r w:rsidR="00C275D8">
        <w:rPr>
          <w:rFonts w:ascii="Times New Roman" w:hAnsi="Times New Roman" w:cs="Times New Roman"/>
          <w:sz w:val="24"/>
          <w:szCs w:val="24"/>
        </w:rPr>
        <w:t xml:space="preserve"> was noted that many transnational crimes were formed on the basis of political and economic grounds</w:t>
      </w:r>
      <w:r w:rsidR="007979F2" w:rsidRPr="006473F5">
        <w:rPr>
          <w:rFonts w:ascii="Times New Roman" w:hAnsi="Times New Roman" w:cs="Times New Roman"/>
          <w:sz w:val="24"/>
          <w:szCs w:val="24"/>
        </w:rPr>
        <w:t xml:space="preserve">. </w:t>
      </w:r>
      <w:r w:rsidRPr="006473F5">
        <w:rPr>
          <w:rFonts w:ascii="Times New Roman" w:hAnsi="Times New Roman" w:cs="Times New Roman"/>
          <w:sz w:val="24"/>
          <w:szCs w:val="24"/>
        </w:rPr>
        <w:t xml:space="preserve">According to Stoica (2016), transnational </w:t>
      </w:r>
      <w:r w:rsidRPr="006473F5">
        <w:rPr>
          <w:rFonts w:ascii="Times New Roman" w:hAnsi="Times New Roman" w:cs="Times New Roman"/>
          <w:sz w:val="24"/>
          <w:szCs w:val="24"/>
        </w:rPr>
        <w:lastRenderedPageBreak/>
        <w:t>crime networks catalyze corruption and undermine governance through violation of the rule of law, undermining transparency, and affects judicial systems.</w:t>
      </w:r>
    </w:p>
    <w:p w:rsidR="00C94B8E" w:rsidRPr="006473F5" w:rsidRDefault="00C94B8E" w:rsidP="006A03DC">
      <w:pPr>
        <w:pStyle w:val="ListParagraph"/>
        <w:numPr>
          <w:ilvl w:val="0"/>
          <w:numId w:val="11"/>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t>Increased terrorism</w:t>
      </w:r>
    </w:p>
    <w:p w:rsidR="00C94B8E" w:rsidRPr="006473F5" w:rsidRDefault="00C94B8E"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 xml:space="preserve">Terrorists are increasingly taking advantage of transnational crimes to raise financial resources that aid in the conducting of violent activities. </w:t>
      </w:r>
      <w:r w:rsidR="007979F2" w:rsidRPr="006473F5">
        <w:rPr>
          <w:rFonts w:ascii="Times New Roman" w:hAnsi="Times New Roman" w:cs="Times New Roman"/>
          <w:sz w:val="24"/>
          <w:szCs w:val="24"/>
        </w:rPr>
        <w:t xml:space="preserve">. From the case study, the outlawed motorcycle gangs (OMG), is one of the transnational crime </w:t>
      </w:r>
      <w:r w:rsidR="00C6581E" w:rsidRPr="006473F5">
        <w:rPr>
          <w:rFonts w:ascii="Times New Roman" w:hAnsi="Times New Roman" w:cs="Times New Roman"/>
          <w:sz w:val="24"/>
          <w:szCs w:val="24"/>
        </w:rPr>
        <w:t>organizations</w:t>
      </w:r>
      <w:r w:rsidR="007979F2" w:rsidRPr="006473F5">
        <w:rPr>
          <w:rFonts w:ascii="Times New Roman" w:hAnsi="Times New Roman" w:cs="Times New Roman"/>
          <w:sz w:val="24"/>
          <w:szCs w:val="24"/>
        </w:rPr>
        <w:t xml:space="preserve"> that have conducted several terrorist attacks with the intention of raising funds to serve their criminal </w:t>
      </w:r>
      <w:r w:rsidR="00C6581E" w:rsidRPr="006473F5">
        <w:rPr>
          <w:rFonts w:ascii="Times New Roman" w:hAnsi="Times New Roman" w:cs="Times New Roman"/>
          <w:sz w:val="24"/>
          <w:szCs w:val="24"/>
        </w:rPr>
        <w:t>activities. Leuprecht</w:t>
      </w:r>
      <w:r w:rsidRPr="006473F5">
        <w:rPr>
          <w:rFonts w:ascii="Times New Roman" w:hAnsi="Times New Roman" w:cs="Times New Roman"/>
          <w:sz w:val="24"/>
          <w:szCs w:val="24"/>
        </w:rPr>
        <w:t xml:space="preserve">, Aulthouse &amp; Walther (2016), states that there are certain countries that have become hospitable and accommodative to terrorists. Countries may become hospitable to transnational crimes due to factors like unsuitable economic conditions, unprotected country's borders, poor legislation, failure to honor the rule of law, and corruption by top leaders (D'Errico, 2011). </w:t>
      </w:r>
      <w:r w:rsidR="007979F2" w:rsidRPr="006473F5">
        <w:rPr>
          <w:rFonts w:ascii="Times New Roman" w:hAnsi="Times New Roman" w:cs="Times New Roman"/>
          <w:sz w:val="24"/>
          <w:szCs w:val="24"/>
        </w:rPr>
        <w:t>The case s</w:t>
      </w:r>
      <w:r w:rsidR="00C275D8">
        <w:rPr>
          <w:rFonts w:ascii="Times New Roman" w:hAnsi="Times New Roman" w:cs="Times New Roman"/>
          <w:sz w:val="24"/>
          <w:szCs w:val="24"/>
        </w:rPr>
        <w:t xml:space="preserve">tudy also highlighted </w:t>
      </w:r>
      <w:r w:rsidR="0096786A">
        <w:rPr>
          <w:rFonts w:ascii="Times New Roman" w:hAnsi="Times New Roman" w:cs="Times New Roman"/>
          <w:sz w:val="24"/>
          <w:szCs w:val="24"/>
        </w:rPr>
        <w:t>that some</w:t>
      </w:r>
      <w:r w:rsidR="009F5C77">
        <w:rPr>
          <w:rFonts w:ascii="Times New Roman" w:hAnsi="Times New Roman" w:cs="Times New Roman"/>
          <w:sz w:val="24"/>
          <w:szCs w:val="24"/>
        </w:rPr>
        <w:t xml:space="preserve"> countries used to produce illegal goods and</w:t>
      </w:r>
      <w:r w:rsidR="00C275D8">
        <w:rPr>
          <w:rFonts w:ascii="Times New Roman" w:hAnsi="Times New Roman" w:cs="Times New Roman"/>
          <w:sz w:val="24"/>
          <w:szCs w:val="24"/>
        </w:rPr>
        <w:t xml:space="preserve"> served as host for transnational criminals. </w:t>
      </w:r>
      <w:r w:rsidRPr="006473F5">
        <w:rPr>
          <w:rFonts w:ascii="Times New Roman" w:hAnsi="Times New Roman" w:cs="Times New Roman"/>
          <w:sz w:val="24"/>
          <w:szCs w:val="24"/>
        </w:rPr>
        <w:t>Countries in Southeast Asia, such as Indonesia, Malaysia, and Thailand, have been accused of accommodating terrorists. According to Leuprecht, Aulthouse &amp; Walther (2016), transnational crimes have been associated with drug trafficking, and this has increased the prevalence of terrorism. For instance, al-Qa'ida has been linked with trading in drugs.</w:t>
      </w:r>
    </w:p>
    <w:p w:rsidR="00C94B8E" w:rsidRPr="006473F5" w:rsidRDefault="00C94B8E" w:rsidP="006A03DC">
      <w:pPr>
        <w:pStyle w:val="ListParagraph"/>
        <w:numPr>
          <w:ilvl w:val="0"/>
          <w:numId w:val="11"/>
        </w:numPr>
        <w:spacing w:line="240" w:lineRule="auto"/>
        <w:rPr>
          <w:rFonts w:ascii="Times New Roman" w:hAnsi="Times New Roman" w:cs="Times New Roman"/>
          <w:b/>
          <w:sz w:val="24"/>
          <w:szCs w:val="24"/>
        </w:rPr>
      </w:pPr>
      <w:r w:rsidRPr="006473F5">
        <w:rPr>
          <w:rFonts w:ascii="Times New Roman" w:hAnsi="Times New Roman" w:cs="Times New Roman"/>
          <w:b/>
          <w:sz w:val="24"/>
          <w:szCs w:val="24"/>
        </w:rPr>
        <w:t xml:space="preserve">The increased illicit trafficking of drugs, firearms, and human trafficking. </w:t>
      </w:r>
    </w:p>
    <w:p w:rsidR="00C94B8E" w:rsidRPr="006473F5" w:rsidRDefault="007979F2"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 xml:space="preserve">From the case study, it was stated that </w:t>
      </w:r>
      <w:r w:rsidR="003B60CD">
        <w:rPr>
          <w:rFonts w:ascii="Times New Roman" w:hAnsi="Times New Roman" w:cs="Times New Roman"/>
          <w:sz w:val="24"/>
          <w:szCs w:val="24"/>
        </w:rPr>
        <w:t>drug trafficking was becoming heavy to bear and G8 countries had to form groups that would deal with transnational crime</w:t>
      </w:r>
      <w:r w:rsidRPr="006473F5">
        <w:rPr>
          <w:rFonts w:ascii="Times New Roman" w:hAnsi="Times New Roman" w:cs="Times New Roman"/>
          <w:sz w:val="24"/>
          <w:szCs w:val="24"/>
        </w:rPr>
        <w:t xml:space="preserve">. </w:t>
      </w:r>
      <w:r w:rsidR="00C94B8E" w:rsidRPr="006473F5">
        <w:rPr>
          <w:rFonts w:ascii="Times New Roman" w:hAnsi="Times New Roman" w:cs="Times New Roman"/>
          <w:sz w:val="24"/>
          <w:szCs w:val="24"/>
        </w:rPr>
        <w:t xml:space="preserve">The illicit trafficking of drugs like cocaine has continued to be an issue that affects the health, security, and financial capabilities of many citizens in the United States. Illicit drugs are highly demanded </w:t>
      </w:r>
      <w:r w:rsidR="00C275D8">
        <w:rPr>
          <w:rFonts w:ascii="Times New Roman" w:hAnsi="Times New Roman" w:cs="Times New Roman"/>
          <w:sz w:val="24"/>
          <w:szCs w:val="24"/>
        </w:rPr>
        <w:t xml:space="preserve">by the Americans and other foreigners, </w:t>
      </w:r>
      <w:r w:rsidR="00C94B8E" w:rsidRPr="006473F5">
        <w:rPr>
          <w:rFonts w:ascii="Times New Roman" w:hAnsi="Times New Roman" w:cs="Times New Roman"/>
          <w:sz w:val="24"/>
          <w:szCs w:val="24"/>
        </w:rPr>
        <w:t>and this has been as a result of transnational crimes (D'Errico, 2011). Initially, criminal groups like those in Russia and Italy were not associated with drug trafficking</w:t>
      </w:r>
      <w:r w:rsidR="003446A4" w:rsidRPr="006473F5">
        <w:rPr>
          <w:rFonts w:ascii="Times New Roman" w:hAnsi="Times New Roman" w:cs="Times New Roman"/>
          <w:sz w:val="24"/>
          <w:szCs w:val="24"/>
        </w:rPr>
        <w:t xml:space="preserve"> but</w:t>
      </w:r>
      <w:r w:rsidR="00C94B8E" w:rsidRPr="006473F5">
        <w:rPr>
          <w:rFonts w:ascii="Times New Roman" w:hAnsi="Times New Roman" w:cs="Times New Roman"/>
          <w:sz w:val="24"/>
          <w:szCs w:val="24"/>
        </w:rPr>
        <w:t xml:space="preserve"> have now begun to establish relationships with drug-producing individuals to derive their distribution networks. Increased transnational crimes have caused the expansion of drug trafficking. Leuprecht, Au</w:t>
      </w:r>
      <w:r w:rsidR="003446A4" w:rsidRPr="006473F5">
        <w:rPr>
          <w:rFonts w:ascii="Times New Roman" w:hAnsi="Times New Roman" w:cs="Times New Roman"/>
          <w:sz w:val="24"/>
          <w:szCs w:val="24"/>
        </w:rPr>
        <w:t>lthouse &amp; Walther (2016), state</w:t>
      </w:r>
      <w:r w:rsidR="00C94B8E" w:rsidRPr="006473F5">
        <w:rPr>
          <w:rFonts w:ascii="Times New Roman" w:hAnsi="Times New Roman" w:cs="Times New Roman"/>
          <w:sz w:val="24"/>
          <w:szCs w:val="24"/>
        </w:rPr>
        <w:t xml:space="preserve"> that increased cases of terrorism have also witnessed higher cases of illicit firearms. Illicit firearms and weapons fuel terrorism and hampers developments, security, and justice. Besides, transnational crimes have increased human trafficking, which is conducted in the form of slavery, forced labor, and settlement of debts. Gottschalk &amp; Markovic (2016</w:t>
      </w:r>
      <w:r w:rsidR="003446A4" w:rsidRPr="006473F5">
        <w:rPr>
          <w:rFonts w:ascii="Times New Roman" w:hAnsi="Times New Roman" w:cs="Times New Roman"/>
          <w:sz w:val="24"/>
          <w:szCs w:val="24"/>
        </w:rPr>
        <w:t xml:space="preserve">) </w:t>
      </w:r>
      <w:r w:rsidR="0096786A" w:rsidRPr="006473F5">
        <w:rPr>
          <w:rFonts w:ascii="Times New Roman" w:hAnsi="Times New Roman" w:cs="Times New Roman"/>
          <w:sz w:val="24"/>
          <w:szCs w:val="24"/>
        </w:rPr>
        <w:t>note those</w:t>
      </w:r>
      <w:r w:rsidR="001B684B" w:rsidRPr="006473F5">
        <w:rPr>
          <w:rFonts w:ascii="Times New Roman" w:hAnsi="Times New Roman" w:cs="Times New Roman"/>
          <w:sz w:val="24"/>
          <w:szCs w:val="24"/>
        </w:rPr>
        <w:t xml:space="preserve"> human trafficking results</w:t>
      </w:r>
      <w:r w:rsidR="00C94B8E" w:rsidRPr="006473F5">
        <w:rPr>
          <w:rFonts w:ascii="Times New Roman" w:hAnsi="Times New Roman" w:cs="Times New Roman"/>
          <w:sz w:val="24"/>
          <w:szCs w:val="24"/>
        </w:rPr>
        <w:t xml:space="preserve"> in sexual exploitation and physical and emotional abuse.</w:t>
      </w:r>
    </w:p>
    <w:p w:rsidR="003446A4" w:rsidRPr="006473F5" w:rsidRDefault="003446A4" w:rsidP="006A03DC">
      <w:pPr>
        <w:spacing w:line="240" w:lineRule="auto"/>
        <w:ind w:firstLine="1440"/>
        <w:rPr>
          <w:rFonts w:ascii="Times New Roman" w:hAnsi="Times New Roman" w:cs="Times New Roman"/>
          <w:sz w:val="24"/>
          <w:szCs w:val="24"/>
        </w:rPr>
      </w:pPr>
    </w:p>
    <w:p w:rsidR="00C94B8E" w:rsidRPr="006473F5" w:rsidRDefault="00C94B8E" w:rsidP="006A03DC">
      <w:pPr>
        <w:spacing w:line="240" w:lineRule="auto"/>
        <w:rPr>
          <w:rFonts w:ascii="Times New Roman" w:hAnsi="Times New Roman" w:cs="Times New Roman"/>
          <w:b/>
          <w:sz w:val="24"/>
          <w:szCs w:val="24"/>
        </w:rPr>
      </w:pPr>
      <w:r w:rsidRPr="006473F5">
        <w:rPr>
          <w:rFonts w:ascii="Times New Roman" w:hAnsi="Times New Roman" w:cs="Times New Roman"/>
          <w:b/>
          <w:sz w:val="24"/>
          <w:szCs w:val="24"/>
        </w:rPr>
        <w:t>V. Conclusion</w:t>
      </w:r>
    </w:p>
    <w:p w:rsidR="00C94B8E" w:rsidRPr="006473F5" w:rsidRDefault="003446A4" w:rsidP="006A03DC">
      <w:pPr>
        <w:spacing w:line="240" w:lineRule="auto"/>
        <w:ind w:firstLine="1440"/>
        <w:rPr>
          <w:rFonts w:ascii="Times New Roman" w:hAnsi="Times New Roman" w:cs="Times New Roman"/>
          <w:sz w:val="24"/>
          <w:szCs w:val="24"/>
        </w:rPr>
      </w:pPr>
      <w:r w:rsidRPr="006473F5">
        <w:rPr>
          <w:rFonts w:ascii="Times New Roman" w:hAnsi="Times New Roman" w:cs="Times New Roman"/>
          <w:sz w:val="24"/>
          <w:szCs w:val="24"/>
        </w:rPr>
        <w:t>From the literature review, it is clear that there</w:t>
      </w:r>
      <w:r w:rsidR="00C94B8E" w:rsidRPr="006473F5">
        <w:rPr>
          <w:rFonts w:ascii="Times New Roman" w:hAnsi="Times New Roman" w:cs="Times New Roman"/>
          <w:sz w:val="24"/>
          <w:szCs w:val="24"/>
        </w:rPr>
        <w:t xml:space="preserve"> is an international cooperation between countries to address the issue of transnational crimes jointly, there are already in place laws and policies that handle transnational issues, and that there have been some achievements in the endeavor to fight transnational crimes. I</w:t>
      </w:r>
      <w:r w:rsidRPr="006473F5">
        <w:rPr>
          <w:rFonts w:ascii="Times New Roman" w:hAnsi="Times New Roman" w:cs="Times New Roman"/>
          <w:sz w:val="24"/>
          <w:szCs w:val="24"/>
        </w:rPr>
        <w:t>t is also evident th</w:t>
      </w:r>
      <w:r w:rsidR="00C94B8E" w:rsidRPr="006473F5">
        <w:rPr>
          <w:rFonts w:ascii="Times New Roman" w:hAnsi="Times New Roman" w:cs="Times New Roman"/>
          <w:sz w:val="24"/>
          <w:szCs w:val="24"/>
        </w:rPr>
        <w:t xml:space="preserve">at despite efforts to end transnational crimes, some countries are still accommodating criminals to facilitate terrorism. Throughout the </w:t>
      </w:r>
      <w:r w:rsidRPr="006473F5">
        <w:rPr>
          <w:rFonts w:ascii="Times New Roman" w:hAnsi="Times New Roman" w:cs="Times New Roman"/>
          <w:sz w:val="24"/>
          <w:szCs w:val="24"/>
        </w:rPr>
        <w:t xml:space="preserve">literature review, it was possible to identify one gap that </w:t>
      </w:r>
      <w:r w:rsidR="00C94B8E" w:rsidRPr="006473F5">
        <w:rPr>
          <w:rFonts w:ascii="Times New Roman" w:hAnsi="Times New Roman" w:cs="Times New Roman"/>
          <w:sz w:val="24"/>
          <w:szCs w:val="24"/>
        </w:rPr>
        <w:t xml:space="preserve">there are no adequate statistics to support the claims on the effects of terrorism or losses incurred by specific </w:t>
      </w:r>
      <w:r w:rsidR="0096786A" w:rsidRPr="006473F5">
        <w:rPr>
          <w:rFonts w:ascii="Times New Roman" w:hAnsi="Times New Roman" w:cs="Times New Roman"/>
          <w:sz w:val="24"/>
          <w:szCs w:val="24"/>
        </w:rPr>
        <w:t xml:space="preserve">countries </w:t>
      </w:r>
      <w:r w:rsidR="0096786A" w:rsidRPr="006473F5">
        <w:rPr>
          <w:rFonts w:ascii="Times New Roman" w:hAnsi="Times New Roman" w:cs="Times New Roman"/>
          <w:sz w:val="24"/>
          <w:szCs w:val="24"/>
        </w:rPr>
        <w:lastRenderedPageBreak/>
        <w:t>due</w:t>
      </w:r>
      <w:r w:rsidRPr="006473F5">
        <w:rPr>
          <w:rFonts w:ascii="Times New Roman" w:hAnsi="Times New Roman" w:cs="Times New Roman"/>
          <w:sz w:val="24"/>
          <w:szCs w:val="24"/>
        </w:rPr>
        <w:t xml:space="preserve"> to transnational crimes. The research</w:t>
      </w:r>
      <w:r w:rsidR="00C94B8E" w:rsidRPr="006473F5">
        <w:rPr>
          <w:rFonts w:ascii="Times New Roman" w:hAnsi="Times New Roman" w:cs="Times New Roman"/>
          <w:sz w:val="24"/>
          <w:szCs w:val="24"/>
        </w:rPr>
        <w:t xml:space="preserve"> is compatible with existing research in that it gives congruent examples. </w:t>
      </w:r>
    </w:p>
    <w:p w:rsidR="00C94B8E" w:rsidRPr="006473F5" w:rsidRDefault="00C94B8E" w:rsidP="006A03DC">
      <w:pPr>
        <w:spacing w:line="240" w:lineRule="auto"/>
        <w:jc w:val="center"/>
        <w:rPr>
          <w:rFonts w:ascii="Times New Roman" w:hAnsi="Times New Roman" w:cs="Times New Roman"/>
          <w:sz w:val="24"/>
          <w:szCs w:val="24"/>
        </w:rPr>
      </w:pPr>
    </w:p>
    <w:p w:rsidR="00C94B8E" w:rsidRPr="006473F5" w:rsidRDefault="00C94B8E" w:rsidP="006A03DC">
      <w:pPr>
        <w:spacing w:line="240" w:lineRule="auto"/>
        <w:jc w:val="center"/>
        <w:rPr>
          <w:rFonts w:ascii="Times New Roman" w:hAnsi="Times New Roman" w:cs="Times New Roman"/>
          <w:sz w:val="24"/>
          <w:szCs w:val="24"/>
        </w:rPr>
      </w:pPr>
    </w:p>
    <w:p w:rsidR="006A03DC" w:rsidRPr="006473F5" w:rsidRDefault="006A03DC" w:rsidP="006A03DC">
      <w:pPr>
        <w:spacing w:line="240" w:lineRule="auto"/>
        <w:jc w:val="center"/>
        <w:rPr>
          <w:rFonts w:ascii="Times New Roman" w:hAnsi="Times New Roman" w:cs="Times New Roman"/>
          <w:sz w:val="24"/>
          <w:szCs w:val="24"/>
        </w:rPr>
      </w:pPr>
    </w:p>
    <w:p w:rsidR="006A03DC" w:rsidRPr="006473F5" w:rsidRDefault="006A03DC" w:rsidP="006A03DC">
      <w:pPr>
        <w:spacing w:line="240" w:lineRule="auto"/>
        <w:jc w:val="center"/>
        <w:rPr>
          <w:rFonts w:ascii="Times New Roman" w:hAnsi="Times New Roman" w:cs="Times New Roman"/>
          <w:sz w:val="24"/>
          <w:szCs w:val="24"/>
        </w:rPr>
      </w:pPr>
    </w:p>
    <w:p w:rsidR="006A03DC" w:rsidRPr="006473F5" w:rsidRDefault="006A03DC" w:rsidP="006A03DC">
      <w:pPr>
        <w:spacing w:line="240" w:lineRule="auto"/>
        <w:jc w:val="center"/>
        <w:rPr>
          <w:rFonts w:ascii="Times New Roman" w:hAnsi="Times New Roman" w:cs="Times New Roman"/>
          <w:sz w:val="24"/>
          <w:szCs w:val="24"/>
        </w:rPr>
      </w:pPr>
    </w:p>
    <w:p w:rsidR="006A03DC" w:rsidRPr="006473F5" w:rsidRDefault="006A03DC" w:rsidP="006A03DC">
      <w:pPr>
        <w:spacing w:line="240" w:lineRule="auto"/>
        <w:jc w:val="center"/>
        <w:rPr>
          <w:rFonts w:ascii="Times New Roman" w:hAnsi="Times New Roman" w:cs="Times New Roman"/>
          <w:sz w:val="24"/>
          <w:szCs w:val="24"/>
        </w:rPr>
      </w:pPr>
    </w:p>
    <w:p w:rsidR="006A03DC" w:rsidRPr="006473F5" w:rsidRDefault="006A03DC" w:rsidP="006A03DC">
      <w:pPr>
        <w:spacing w:line="240" w:lineRule="auto"/>
        <w:jc w:val="center"/>
        <w:rPr>
          <w:rFonts w:ascii="Times New Roman" w:hAnsi="Times New Roman" w:cs="Times New Roman"/>
          <w:sz w:val="24"/>
          <w:szCs w:val="24"/>
        </w:rPr>
      </w:pPr>
    </w:p>
    <w:p w:rsidR="006A03DC" w:rsidRPr="006473F5" w:rsidRDefault="006A03DC" w:rsidP="006A03DC">
      <w:pPr>
        <w:spacing w:line="240" w:lineRule="auto"/>
        <w:jc w:val="center"/>
        <w:rPr>
          <w:rFonts w:ascii="Times New Roman" w:hAnsi="Times New Roman" w:cs="Times New Roman"/>
          <w:sz w:val="24"/>
          <w:szCs w:val="24"/>
        </w:rPr>
      </w:pPr>
    </w:p>
    <w:p w:rsidR="006A03DC" w:rsidRPr="006473F5" w:rsidRDefault="006A03DC" w:rsidP="006A03DC">
      <w:pPr>
        <w:spacing w:line="240" w:lineRule="auto"/>
        <w:jc w:val="center"/>
        <w:rPr>
          <w:rFonts w:ascii="Times New Roman" w:hAnsi="Times New Roman" w:cs="Times New Roman"/>
          <w:sz w:val="24"/>
          <w:szCs w:val="24"/>
        </w:rPr>
      </w:pPr>
    </w:p>
    <w:p w:rsidR="006A03DC" w:rsidRPr="006473F5" w:rsidRDefault="006A03DC" w:rsidP="006A03DC">
      <w:pPr>
        <w:spacing w:line="240" w:lineRule="auto"/>
        <w:jc w:val="center"/>
        <w:rPr>
          <w:rFonts w:ascii="Times New Roman" w:hAnsi="Times New Roman" w:cs="Times New Roman"/>
          <w:sz w:val="24"/>
          <w:szCs w:val="24"/>
        </w:rPr>
      </w:pPr>
    </w:p>
    <w:p w:rsidR="006A03DC" w:rsidRPr="006473F5" w:rsidRDefault="006A03DC" w:rsidP="006A03DC">
      <w:pPr>
        <w:spacing w:line="240" w:lineRule="auto"/>
        <w:jc w:val="center"/>
        <w:rPr>
          <w:rFonts w:ascii="Times New Roman" w:hAnsi="Times New Roman" w:cs="Times New Roman"/>
          <w:sz w:val="24"/>
          <w:szCs w:val="24"/>
        </w:rPr>
      </w:pPr>
    </w:p>
    <w:p w:rsidR="006A03DC" w:rsidRPr="006473F5" w:rsidRDefault="006A03DC" w:rsidP="006A03DC">
      <w:pPr>
        <w:spacing w:line="240" w:lineRule="auto"/>
        <w:jc w:val="center"/>
        <w:rPr>
          <w:rFonts w:ascii="Times New Roman" w:hAnsi="Times New Roman" w:cs="Times New Roman"/>
          <w:sz w:val="24"/>
          <w:szCs w:val="24"/>
        </w:rPr>
      </w:pPr>
    </w:p>
    <w:p w:rsidR="007979F2" w:rsidRPr="006473F5" w:rsidRDefault="007979F2" w:rsidP="00C6581E">
      <w:pPr>
        <w:spacing w:line="240" w:lineRule="auto"/>
        <w:rPr>
          <w:rFonts w:ascii="Times New Roman" w:hAnsi="Times New Roman" w:cs="Times New Roman"/>
          <w:sz w:val="24"/>
          <w:szCs w:val="24"/>
        </w:rPr>
      </w:pPr>
    </w:p>
    <w:p w:rsidR="007979F2" w:rsidRPr="006473F5" w:rsidRDefault="007979F2" w:rsidP="006A03DC">
      <w:pPr>
        <w:spacing w:line="240" w:lineRule="auto"/>
        <w:jc w:val="center"/>
        <w:rPr>
          <w:rFonts w:ascii="Times New Roman" w:hAnsi="Times New Roman" w:cs="Times New Roman"/>
          <w:sz w:val="24"/>
          <w:szCs w:val="24"/>
        </w:rPr>
      </w:pPr>
    </w:p>
    <w:p w:rsidR="007979F2" w:rsidRPr="006473F5" w:rsidRDefault="007979F2" w:rsidP="006A03DC">
      <w:pPr>
        <w:spacing w:line="240" w:lineRule="auto"/>
        <w:jc w:val="center"/>
        <w:rPr>
          <w:rFonts w:ascii="Times New Roman" w:hAnsi="Times New Roman" w:cs="Times New Roman"/>
          <w:sz w:val="24"/>
          <w:szCs w:val="24"/>
        </w:rPr>
      </w:pPr>
    </w:p>
    <w:p w:rsidR="007979F2" w:rsidRPr="006473F5" w:rsidRDefault="007979F2" w:rsidP="006A03DC">
      <w:pPr>
        <w:spacing w:line="240" w:lineRule="auto"/>
        <w:jc w:val="center"/>
        <w:rPr>
          <w:rFonts w:ascii="Times New Roman" w:hAnsi="Times New Roman" w:cs="Times New Roman"/>
          <w:sz w:val="24"/>
          <w:szCs w:val="24"/>
        </w:rPr>
      </w:pPr>
    </w:p>
    <w:p w:rsidR="007979F2" w:rsidRPr="006473F5" w:rsidRDefault="007979F2" w:rsidP="006A03DC">
      <w:pPr>
        <w:spacing w:line="240" w:lineRule="auto"/>
        <w:jc w:val="center"/>
        <w:rPr>
          <w:rFonts w:ascii="Times New Roman" w:hAnsi="Times New Roman" w:cs="Times New Roman"/>
          <w:sz w:val="24"/>
          <w:szCs w:val="24"/>
        </w:rPr>
      </w:pPr>
    </w:p>
    <w:p w:rsidR="007979F2" w:rsidRPr="006473F5" w:rsidRDefault="007979F2" w:rsidP="006A03DC">
      <w:pPr>
        <w:spacing w:line="240" w:lineRule="auto"/>
        <w:jc w:val="center"/>
        <w:rPr>
          <w:rFonts w:ascii="Times New Roman" w:hAnsi="Times New Roman" w:cs="Times New Roman"/>
          <w:sz w:val="24"/>
          <w:szCs w:val="24"/>
        </w:rPr>
      </w:pPr>
    </w:p>
    <w:p w:rsidR="007979F2" w:rsidRPr="006473F5" w:rsidRDefault="007979F2" w:rsidP="006A03DC">
      <w:pPr>
        <w:spacing w:line="240" w:lineRule="auto"/>
        <w:jc w:val="center"/>
        <w:rPr>
          <w:rFonts w:ascii="Times New Roman" w:hAnsi="Times New Roman" w:cs="Times New Roman"/>
          <w:sz w:val="24"/>
          <w:szCs w:val="24"/>
        </w:rPr>
      </w:pPr>
    </w:p>
    <w:p w:rsidR="007979F2" w:rsidRPr="006473F5" w:rsidRDefault="007979F2" w:rsidP="006A03DC">
      <w:pPr>
        <w:spacing w:line="240" w:lineRule="auto"/>
        <w:jc w:val="center"/>
        <w:rPr>
          <w:rFonts w:ascii="Times New Roman" w:hAnsi="Times New Roman" w:cs="Times New Roman"/>
          <w:sz w:val="24"/>
          <w:szCs w:val="24"/>
        </w:rPr>
      </w:pPr>
    </w:p>
    <w:p w:rsidR="007979F2" w:rsidRPr="006473F5" w:rsidRDefault="007979F2" w:rsidP="00C6581E">
      <w:pPr>
        <w:spacing w:line="240" w:lineRule="auto"/>
        <w:rPr>
          <w:rFonts w:ascii="Times New Roman" w:hAnsi="Times New Roman" w:cs="Times New Roman"/>
          <w:sz w:val="24"/>
          <w:szCs w:val="24"/>
        </w:rPr>
      </w:pPr>
    </w:p>
    <w:p w:rsidR="007979F2" w:rsidRPr="006473F5" w:rsidRDefault="007979F2" w:rsidP="006A03DC">
      <w:pPr>
        <w:spacing w:line="240" w:lineRule="auto"/>
        <w:jc w:val="center"/>
        <w:rPr>
          <w:rFonts w:ascii="Times New Roman" w:hAnsi="Times New Roman" w:cs="Times New Roman"/>
          <w:sz w:val="24"/>
          <w:szCs w:val="24"/>
        </w:rPr>
      </w:pPr>
    </w:p>
    <w:p w:rsidR="007979F2" w:rsidRDefault="007979F2" w:rsidP="006A03DC">
      <w:pPr>
        <w:spacing w:line="240" w:lineRule="auto"/>
        <w:jc w:val="center"/>
        <w:rPr>
          <w:rFonts w:ascii="Times New Roman" w:hAnsi="Times New Roman" w:cs="Times New Roman"/>
          <w:sz w:val="24"/>
          <w:szCs w:val="24"/>
        </w:rPr>
      </w:pPr>
    </w:p>
    <w:p w:rsidR="00C6581E" w:rsidRDefault="00C6581E" w:rsidP="006A03DC">
      <w:pPr>
        <w:spacing w:line="240" w:lineRule="auto"/>
        <w:jc w:val="center"/>
        <w:rPr>
          <w:rFonts w:ascii="Times New Roman" w:hAnsi="Times New Roman" w:cs="Times New Roman"/>
          <w:sz w:val="24"/>
          <w:szCs w:val="24"/>
        </w:rPr>
      </w:pPr>
    </w:p>
    <w:p w:rsidR="00C6581E" w:rsidRPr="006473F5" w:rsidRDefault="00C6581E" w:rsidP="006A03DC">
      <w:pPr>
        <w:spacing w:line="240" w:lineRule="auto"/>
        <w:jc w:val="center"/>
        <w:rPr>
          <w:rFonts w:ascii="Times New Roman" w:hAnsi="Times New Roman" w:cs="Times New Roman"/>
          <w:sz w:val="24"/>
          <w:szCs w:val="24"/>
        </w:rPr>
      </w:pPr>
    </w:p>
    <w:p w:rsidR="002319E2" w:rsidRDefault="002319E2" w:rsidP="006A03DC">
      <w:pPr>
        <w:spacing w:line="240" w:lineRule="auto"/>
        <w:jc w:val="center"/>
        <w:rPr>
          <w:rFonts w:ascii="Times New Roman" w:hAnsi="Times New Roman" w:cs="Times New Roman"/>
          <w:sz w:val="24"/>
          <w:szCs w:val="24"/>
        </w:rPr>
      </w:pPr>
    </w:p>
    <w:p w:rsidR="002319E2" w:rsidRDefault="002319E2" w:rsidP="006A03DC">
      <w:pPr>
        <w:spacing w:line="240" w:lineRule="auto"/>
        <w:jc w:val="center"/>
        <w:rPr>
          <w:rFonts w:ascii="Times New Roman" w:hAnsi="Times New Roman" w:cs="Times New Roman"/>
          <w:sz w:val="24"/>
          <w:szCs w:val="24"/>
        </w:rPr>
      </w:pPr>
    </w:p>
    <w:p w:rsidR="002319E2" w:rsidRDefault="002319E2" w:rsidP="006A03DC">
      <w:pPr>
        <w:spacing w:line="240" w:lineRule="auto"/>
        <w:jc w:val="center"/>
        <w:rPr>
          <w:rFonts w:ascii="Times New Roman" w:hAnsi="Times New Roman" w:cs="Times New Roman"/>
          <w:sz w:val="24"/>
          <w:szCs w:val="24"/>
        </w:rPr>
      </w:pPr>
    </w:p>
    <w:p w:rsidR="00C94B8E" w:rsidRPr="006473F5" w:rsidRDefault="00C94B8E" w:rsidP="006A03DC">
      <w:pPr>
        <w:spacing w:line="240" w:lineRule="auto"/>
        <w:jc w:val="center"/>
        <w:rPr>
          <w:rFonts w:ascii="Times New Roman" w:hAnsi="Times New Roman" w:cs="Times New Roman"/>
          <w:sz w:val="24"/>
          <w:szCs w:val="24"/>
        </w:rPr>
      </w:pPr>
      <w:bookmarkStart w:id="0" w:name="_GoBack"/>
      <w:bookmarkEnd w:id="0"/>
      <w:r w:rsidRPr="006473F5">
        <w:rPr>
          <w:rFonts w:ascii="Times New Roman" w:hAnsi="Times New Roman" w:cs="Times New Roman"/>
          <w:sz w:val="24"/>
          <w:szCs w:val="24"/>
        </w:rPr>
        <w:lastRenderedPageBreak/>
        <w:t>References</w:t>
      </w:r>
    </w:p>
    <w:p w:rsidR="00C94B8E" w:rsidRPr="006473F5" w:rsidRDefault="00C94B8E" w:rsidP="00142320">
      <w:pPr>
        <w:spacing w:line="240" w:lineRule="auto"/>
        <w:ind w:left="1440" w:hanging="1440"/>
        <w:rPr>
          <w:rFonts w:ascii="Times New Roman" w:hAnsi="Times New Roman" w:cs="Times New Roman"/>
          <w:sz w:val="24"/>
          <w:szCs w:val="24"/>
        </w:rPr>
      </w:pPr>
      <w:r w:rsidRPr="006473F5">
        <w:rPr>
          <w:rFonts w:ascii="Times New Roman" w:hAnsi="Times New Roman" w:cs="Times New Roman"/>
          <w:sz w:val="24"/>
          <w:szCs w:val="24"/>
        </w:rPr>
        <w:t>Bahulkar, A., Baycik, N. O., Sharkey, T., Shen, Y., Szymanski, B., &amp; Wallace, W. (2018, October). Integrative analytics for detecting and disrupting transnational interdependent criminal smuggling, money, and money-laundering networks. In 2018 IEEE International Symposium on Technologies for Homeland Security (HST) (pp. 1-6). IEEE</w:t>
      </w:r>
    </w:p>
    <w:p w:rsidR="00C94B8E" w:rsidRPr="006473F5" w:rsidRDefault="00C94B8E" w:rsidP="00142320">
      <w:pPr>
        <w:spacing w:line="240" w:lineRule="auto"/>
        <w:ind w:left="1440" w:hanging="1440"/>
        <w:rPr>
          <w:rFonts w:ascii="Times New Roman" w:hAnsi="Times New Roman" w:cs="Times New Roman"/>
          <w:sz w:val="24"/>
          <w:szCs w:val="24"/>
        </w:rPr>
      </w:pPr>
      <w:r w:rsidRPr="006473F5">
        <w:rPr>
          <w:rFonts w:ascii="Times New Roman" w:hAnsi="Times New Roman" w:cs="Times New Roman"/>
          <w:sz w:val="24"/>
          <w:szCs w:val="24"/>
        </w:rPr>
        <w:t>D'Errico, S., Turillazzi, E., Pomara, C., Fiore, C., Monciotti, F., &amp; Fineschi, V. (2011). A Novel Macabre Ritual of the Italian Mafia ('Ndrangheta). The American Journal Of Forensic Medicine And Pathology, 32(1), 44-46. doi: 10.1097/paf.0b013e3181efbbf2</w:t>
      </w:r>
    </w:p>
    <w:p w:rsidR="00C94B8E" w:rsidRPr="006473F5" w:rsidRDefault="00C94B8E" w:rsidP="00142320">
      <w:pPr>
        <w:spacing w:line="240" w:lineRule="auto"/>
        <w:ind w:left="1440" w:hanging="1440"/>
        <w:rPr>
          <w:rFonts w:ascii="Times New Roman" w:hAnsi="Times New Roman" w:cs="Times New Roman"/>
          <w:sz w:val="24"/>
          <w:szCs w:val="24"/>
        </w:rPr>
      </w:pPr>
      <w:r w:rsidRPr="006473F5">
        <w:rPr>
          <w:rFonts w:ascii="Times New Roman" w:hAnsi="Times New Roman" w:cs="Times New Roman"/>
          <w:sz w:val="24"/>
          <w:szCs w:val="24"/>
        </w:rPr>
        <w:t>Gottschalk, P., &amp; Markovic, V. (2016). Transnational criminal organizations (TCOs): The case of combating criminal biker gangs.</w:t>
      </w:r>
    </w:p>
    <w:p w:rsidR="00C94B8E" w:rsidRPr="006473F5" w:rsidRDefault="00C94B8E" w:rsidP="00142320">
      <w:pPr>
        <w:spacing w:line="240" w:lineRule="auto"/>
        <w:ind w:left="1440" w:hanging="1440"/>
        <w:rPr>
          <w:rFonts w:ascii="Times New Roman" w:hAnsi="Times New Roman" w:cs="Times New Roman"/>
          <w:sz w:val="24"/>
          <w:szCs w:val="24"/>
        </w:rPr>
      </w:pPr>
      <w:r w:rsidRPr="006473F5">
        <w:rPr>
          <w:rFonts w:ascii="Times New Roman" w:hAnsi="Times New Roman" w:cs="Times New Roman"/>
          <w:sz w:val="24"/>
          <w:szCs w:val="24"/>
        </w:rPr>
        <w:t>Kruisbergen, E., Kleemans, E., &amp; Kouwenberg, R. (2016). Explaining attrition: Investigating and confiscating the profits of organized crime. European Journal Of Criminology, 13(6), 677-695. doi: 10.1177/1477370816633262</w:t>
      </w:r>
    </w:p>
    <w:p w:rsidR="00C94B8E" w:rsidRPr="006473F5" w:rsidRDefault="00C94B8E" w:rsidP="00142320">
      <w:pPr>
        <w:spacing w:line="240" w:lineRule="auto"/>
        <w:ind w:left="1440" w:hanging="1440"/>
        <w:rPr>
          <w:rFonts w:ascii="Times New Roman" w:hAnsi="Times New Roman" w:cs="Times New Roman"/>
          <w:sz w:val="24"/>
          <w:szCs w:val="24"/>
        </w:rPr>
      </w:pPr>
      <w:r w:rsidRPr="006473F5">
        <w:rPr>
          <w:rFonts w:ascii="Times New Roman" w:hAnsi="Times New Roman" w:cs="Times New Roman"/>
          <w:sz w:val="24"/>
          <w:szCs w:val="24"/>
        </w:rPr>
        <w:t>Leuprecht, C., Aulthouse, A., &amp; Walther, O. (2016). The puzzling resilience of transnational organized criminal networks. Police Practice and Research, 17(4), 376-387.</w:t>
      </w:r>
    </w:p>
    <w:p w:rsidR="00C94B8E" w:rsidRPr="006473F5" w:rsidRDefault="00C94B8E" w:rsidP="00142320">
      <w:pPr>
        <w:spacing w:line="240" w:lineRule="auto"/>
        <w:ind w:left="1440" w:hanging="1440"/>
        <w:rPr>
          <w:rFonts w:ascii="Times New Roman" w:hAnsi="Times New Roman" w:cs="Times New Roman"/>
          <w:sz w:val="24"/>
          <w:szCs w:val="24"/>
        </w:rPr>
      </w:pPr>
      <w:r w:rsidRPr="006473F5">
        <w:rPr>
          <w:rFonts w:ascii="Times New Roman" w:hAnsi="Times New Roman" w:cs="Times New Roman"/>
          <w:sz w:val="24"/>
          <w:szCs w:val="24"/>
        </w:rPr>
        <w:t>Rabasa, A., Schnaubelt, C. M., Chalk, P., Farah, D., Midgette, G., &amp;Shatz, H. J. (2017). Counternetwork: Countering the Expansion of Transnational Criminal Networks. Rand Corporation.</w:t>
      </w:r>
    </w:p>
    <w:p w:rsidR="00C94B8E" w:rsidRPr="006473F5" w:rsidRDefault="00C94B8E" w:rsidP="00142320">
      <w:pPr>
        <w:spacing w:line="240" w:lineRule="auto"/>
        <w:ind w:left="1440" w:hanging="1440"/>
        <w:rPr>
          <w:rFonts w:ascii="Times New Roman" w:hAnsi="Times New Roman" w:cs="Times New Roman"/>
          <w:sz w:val="24"/>
          <w:szCs w:val="24"/>
        </w:rPr>
      </w:pPr>
      <w:r w:rsidRPr="006473F5">
        <w:rPr>
          <w:rFonts w:ascii="Times New Roman" w:hAnsi="Times New Roman" w:cs="Times New Roman"/>
          <w:sz w:val="24"/>
          <w:szCs w:val="24"/>
        </w:rPr>
        <w:t xml:space="preserve">Stoica, I. (2016). Transnational Organized Crime. An (Inter)National Security Perspective. Journal Of Defense Resource Management, 07(2/02), 1-18. Retrieved from </w:t>
      </w:r>
      <w:hyperlink r:id="rId7" w:history="1">
        <w:r w:rsidRPr="006473F5">
          <w:rPr>
            <w:rStyle w:val="Hyperlink"/>
            <w:rFonts w:ascii="Times New Roman" w:hAnsi="Times New Roman" w:cs="Times New Roman"/>
            <w:sz w:val="24"/>
            <w:szCs w:val="24"/>
          </w:rPr>
          <w:t>http://journal.dresmara.ro/issues/volume7_issue2/02_stoica_vol7_issue2.pdf</w:t>
        </w:r>
      </w:hyperlink>
    </w:p>
    <w:p w:rsidR="00C94B8E" w:rsidRPr="006473F5" w:rsidRDefault="00C94B8E" w:rsidP="00142320">
      <w:pPr>
        <w:spacing w:line="240" w:lineRule="auto"/>
        <w:ind w:left="1440" w:hanging="1440"/>
        <w:rPr>
          <w:rFonts w:ascii="Times New Roman" w:hAnsi="Times New Roman" w:cs="Times New Roman"/>
          <w:sz w:val="24"/>
          <w:szCs w:val="24"/>
        </w:rPr>
      </w:pPr>
      <w:r w:rsidRPr="006473F5">
        <w:rPr>
          <w:rFonts w:ascii="Times New Roman" w:hAnsi="Times New Roman" w:cs="Times New Roman"/>
          <w:sz w:val="24"/>
          <w:szCs w:val="24"/>
        </w:rPr>
        <w:t xml:space="preserve">Voronin, Y., &amp; Beliaeva, I. (2018). The Strategy to Control Transnational Organized Crime at the National and International Levels. Research Gate, 15-21. Retrieved from </w:t>
      </w:r>
      <w:hyperlink r:id="rId8" w:history="1">
        <w:r w:rsidRPr="006473F5">
          <w:rPr>
            <w:rStyle w:val="Hyperlink"/>
            <w:rFonts w:ascii="Times New Roman" w:hAnsi="Times New Roman" w:cs="Times New Roman"/>
            <w:sz w:val="24"/>
            <w:szCs w:val="24"/>
          </w:rPr>
          <w:t>https://www.researchgate.net/publication/329139740_The_Strategy_to_Control_Transnational_Organized_Crime_at_the_National_and_International_Levels</w:t>
        </w:r>
      </w:hyperlink>
    </w:p>
    <w:p w:rsidR="00C94B8E" w:rsidRPr="006473F5" w:rsidRDefault="00C94B8E" w:rsidP="00142320">
      <w:pPr>
        <w:spacing w:line="240" w:lineRule="auto"/>
        <w:ind w:left="1440" w:hanging="1440"/>
        <w:rPr>
          <w:rFonts w:ascii="Times New Roman" w:hAnsi="Times New Roman" w:cs="Times New Roman"/>
          <w:sz w:val="24"/>
          <w:szCs w:val="24"/>
        </w:rPr>
      </w:pPr>
      <w:r w:rsidRPr="006473F5">
        <w:rPr>
          <w:rFonts w:ascii="Times New Roman" w:hAnsi="Times New Roman" w:cs="Times New Roman"/>
          <w:sz w:val="24"/>
          <w:szCs w:val="24"/>
        </w:rPr>
        <w:t>Wasser, S., Torkelson, A., Winters, M., Horeaux, Y., Tucker, S., &amp; Otiende, M. et al. (2018). Combating transnational organized crime by linking multiple large ivory seizures to the same dealer. Science Advances, 4(9), 06-25. doi: 10.1126/sciadv.aat0625</w:t>
      </w:r>
    </w:p>
    <w:p w:rsidR="00C94B8E" w:rsidRPr="006A03DC" w:rsidRDefault="00C94B8E" w:rsidP="00142320">
      <w:pPr>
        <w:spacing w:line="240" w:lineRule="auto"/>
        <w:ind w:left="1440" w:hanging="1440"/>
        <w:rPr>
          <w:rFonts w:ascii="Times New Roman" w:hAnsi="Times New Roman" w:cs="Times New Roman"/>
          <w:sz w:val="24"/>
          <w:szCs w:val="24"/>
        </w:rPr>
      </w:pPr>
      <w:r w:rsidRPr="006473F5">
        <w:rPr>
          <w:rFonts w:ascii="Times New Roman" w:hAnsi="Times New Roman" w:cs="Times New Roman"/>
          <w:sz w:val="24"/>
          <w:szCs w:val="24"/>
        </w:rPr>
        <w:t xml:space="preserve">Zagaris, B., &amp; Psilakis, A. (2019). Intl Narcotics Control and Transnational Organized Crime Section I 35 International Enforcement Law Reporter 2019.Year, 35, 41. Retrieved 21 April 2020, from </w:t>
      </w:r>
      <w:hyperlink r:id="rId9" w:history="1">
        <w:r w:rsidRPr="006473F5">
          <w:rPr>
            <w:rStyle w:val="Hyperlink"/>
            <w:rFonts w:ascii="Times New Roman" w:hAnsi="Times New Roman" w:cs="Times New Roman"/>
            <w:sz w:val="24"/>
            <w:szCs w:val="24"/>
          </w:rPr>
          <w:t>https://heinonline.org/HOL/LandingPage?handle=hein.journals/ielr35&amp;div=18&amp;id=&amp;page</w:t>
        </w:r>
      </w:hyperlink>
      <w:r w:rsidRPr="006473F5">
        <w:rPr>
          <w:rFonts w:ascii="Times New Roman" w:hAnsi="Times New Roman" w:cs="Times New Roman"/>
          <w:sz w:val="24"/>
          <w:szCs w:val="24"/>
        </w:rPr>
        <w:t>=</w:t>
      </w:r>
    </w:p>
    <w:p w:rsidR="00C94B8E" w:rsidRPr="006A03DC" w:rsidRDefault="00C94B8E" w:rsidP="00142320">
      <w:pPr>
        <w:spacing w:line="240" w:lineRule="auto"/>
        <w:rPr>
          <w:rFonts w:ascii="Times New Roman" w:hAnsi="Times New Roman" w:cs="Times New Roman"/>
          <w:sz w:val="24"/>
          <w:szCs w:val="24"/>
        </w:rPr>
      </w:pPr>
    </w:p>
    <w:sectPr w:rsidR="00C94B8E" w:rsidRPr="006A03DC" w:rsidSect="006A03D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0D49" w:rsidRDefault="00BF0D49" w:rsidP="006A03DC">
      <w:pPr>
        <w:spacing w:after="0" w:line="240" w:lineRule="auto"/>
      </w:pPr>
      <w:r>
        <w:separator/>
      </w:r>
    </w:p>
  </w:endnote>
  <w:endnote w:type="continuationSeparator" w:id="1">
    <w:p w:rsidR="00BF0D49" w:rsidRDefault="00BF0D49" w:rsidP="006A03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0D49" w:rsidRDefault="00BF0D49" w:rsidP="006A03DC">
      <w:pPr>
        <w:spacing w:after="0" w:line="240" w:lineRule="auto"/>
      </w:pPr>
      <w:r>
        <w:separator/>
      </w:r>
    </w:p>
  </w:footnote>
  <w:footnote w:type="continuationSeparator" w:id="1">
    <w:p w:rsidR="00BF0D49" w:rsidRDefault="00BF0D49" w:rsidP="006A03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DC" w:rsidRPr="006A03DC" w:rsidRDefault="006A03DC">
    <w:pPr>
      <w:pStyle w:val="Header"/>
      <w:rPr>
        <w:rFonts w:ascii="Times New Roman" w:hAnsi="Times New Roman" w:cs="Times New Roman"/>
        <w:sz w:val="24"/>
        <w:szCs w:val="24"/>
      </w:rPr>
    </w:pPr>
    <w:r w:rsidRPr="006A03DC">
      <w:rPr>
        <w:rFonts w:ascii="Times New Roman" w:hAnsi="Times New Roman" w:cs="Times New Roman"/>
        <w:sz w:val="24"/>
        <w:szCs w:val="24"/>
      </w:rPr>
      <w:t>TRANSNATIONAL CRIMINAL NETWORKS</w:t>
    </w:r>
    <w:r w:rsidRPr="006A03DC">
      <w:rPr>
        <w:rFonts w:ascii="Times New Roman" w:hAnsi="Times New Roman" w:cs="Times New Roman"/>
        <w:sz w:val="24"/>
        <w:szCs w:val="24"/>
      </w:rPr>
      <w:tab/>
    </w:r>
    <w:r w:rsidRPr="006A03DC">
      <w:rPr>
        <w:rFonts w:ascii="Times New Roman" w:hAnsi="Times New Roman" w:cs="Times New Roman"/>
        <w:sz w:val="24"/>
        <w:szCs w:val="24"/>
      </w:rPr>
      <w:tab/>
    </w:r>
    <w:r w:rsidR="00745E2F" w:rsidRPr="006A03DC">
      <w:rPr>
        <w:rFonts w:ascii="Times New Roman" w:hAnsi="Times New Roman" w:cs="Times New Roman"/>
        <w:sz w:val="24"/>
        <w:szCs w:val="24"/>
      </w:rPr>
      <w:fldChar w:fldCharType="begin"/>
    </w:r>
    <w:r w:rsidRPr="006A03DC">
      <w:rPr>
        <w:rFonts w:ascii="Times New Roman" w:hAnsi="Times New Roman" w:cs="Times New Roman"/>
        <w:sz w:val="24"/>
        <w:szCs w:val="24"/>
      </w:rPr>
      <w:instrText xml:space="preserve"> PAGE   \* MERGEFORMAT </w:instrText>
    </w:r>
    <w:r w:rsidR="00745E2F" w:rsidRPr="006A03DC">
      <w:rPr>
        <w:rFonts w:ascii="Times New Roman" w:hAnsi="Times New Roman" w:cs="Times New Roman"/>
        <w:sz w:val="24"/>
        <w:szCs w:val="24"/>
      </w:rPr>
      <w:fldChar w:fldCharType="separate"/>
    </w:r>
    <w:r w:rsidR="0096786A">
      <w:rPr>
        <w:rFonts w:ascii="Times New Roman" w:hAnsi="Times New Roman" w:cs="Times New Roman"/>
        <w:noProof/>
        <w:sz w:val="24"/>
        <w:szCs w:val="24"/>
      </w:rPr>
      <w:t>9</w:t>
    </w:r>
    <w:r w:rsidR="00745E2F" w:rsidRPr="006A03DC">
      <w:rPr>
        <w:rFonts w:ascii="Times New Roman" w:hAnsi="Times New Roman" w:cs="Times New Roman"/>
        <w:noProof/>
        <w:sz w:val="24"/>
        <w:szCs w:val="24"/>
      </w:rPr>
      <w:fldChar w:fldCharType="end"/>
    </w:r>
  </w:p>
  <w:p w:rsidR="006A03DC" w:rsidRDefault="006A03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DC" w:rsidRPr="006A03DC" w:rsidRDefault="006A03DC">
    <w:pPr>
      <w:pStyle w:val="Header"/>
      <w:rPr>
        <w:rFonts w:ascii="Times New Roman" w:hAnsi="Times New Roman" w:cs="Times New Roman"/>
        <w:sz w:val="24"/>
        <w:szCs w:val="24"/>
      </w:rPr>
    </w:pPr>
    <w:r w:rsidRPr="006A03DC">
      <w:rPr>
        <w:rFonts w:ascii="Times New Roman" w:hAnsi="Times New Roman" w:cs="Times New Roman"/>
        <w:sz w:val="24"/>
        <w:szCs w:val="24"/>
      </w:rPr>
      <w:t>Running head: TRANSNATIONAL CRIMINAL NETWORKS</w:t>
    </w:r>
    <w:r w:rsidRPr="006A03DC">
      <w:rPr>
        <w:rFonts w:ascii="Times New Roman" w:hAnsi="Times New Roman" w:cs="Times New Roman"/>
        <w:sz w:val="24"/>
        <w:szCs w:val="24"/>
      </w:rPr>
      <w:tab/>
    </w:r>
    <w:r w:rsidR="00745E2F" w:rsidRPr="006A03DC">
      <w:rPr>
        <w:rFonts w:ascii="Times New Roman" w:hAnsi="Times New Roman" w:cs="Times New Roman"/>
        <w:sz w:val="24"/>
        <w:szCs w:val="24"/>
      </w:rPr>
      <w:fldChar w:fldCharType="begin"/>
    </w:r>
    <w:r w:rsidRPr="006A03DC">
      <w:rPr>
        <w:rFonts w:ascii="Times New Roman" w:hAnsi="Times New Roman" w:cs="Times New Roman"/>
        <w:sz w:val="24"/>
        <w:szCs w:val="24"/>
      </w:rPr>
      <w:instrText xml:space="preserve"> PAGE   \* MERGEFORMAT </w:instrText>
    </w:r>
    <w:r w:rsidR="00745E2F" w:rsidRPr="006A03DC">
      <w:rPr>
        <w:rFonts w:ascii="Times New Roman" w:hAnsi="Times New Roman" w:cs="Times New Roman"/>
        <w:sz w:val="24"/>
        <w:szCs w:val="24"/>
      </w:rPr>
      <w:fldChar w:fldCharType="separate"/>
    </w:r>
    <w:r w:rsidR="0096786A">
      <w:rPr>
        <w:rFonts w:ascii="Times New Roman" w:hAnsi="Times New Roman" w:cs="Times New Roman"/>
        <w:noProof/>
        <w:sz w:val="24"/>
        <w:szCs w:val="24"/>
      </w:rPr>
      <w:t>1</w:t>
    </w:r>
    <w:r w:rsidR="00745E2F" w:rsidRPr="006A03DC">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A6029"/>
    <w:multiLevelType w:val="hybridMultilevel"/>
    <w:tmpl w:val="2AE62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9975CE"/>
    <w:multiLevelType w:val="hybridMultilevel"/>
    <w:tmpl w:val="E35E4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477FA5"/>
    <w:multiLevelType w:val="hybridMultilevel"/>
    <w:tmpl w:val="49F6C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F93CFA"/>
    <w:multiLevelType w:val="hybridMultilevel"/>
    <w:tmpl w:val="700CF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CA59FF"/>
    <w:multiLevelType w:val="hybridMultilevel"/>
    <w:tmpl w:val="4E6AD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FE6082"/>
    <w:multiLevelType w:val="hybridMultilevel"/>
    <w:tmpl w:val="17047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CF6F1B"/>
    <w:multiLevelType w:val="hybridMultilevel"/>
    <w:tmpl w:val="FB64BD9A"/>
    <w:lvl w:ilvl="0" w:tplc="4C8882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E6F7042"/>
    <w:multiLevelType w:val="hybridMultilevel"/>
    <w:tmpl w:val="98043BB4"/>
    <w:lvl w:ilvl="0" w:tplc="7FAC59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12F5C09"/>
    <w:multiLevelType w:val="hybridMultilevel"/>
    <w:tmpl w:val="0EB6A2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6E1C90"/>
    <w:multiLevelType w:val="hybridMultilevel"/>
    <w:tmpl w:val="C486C6D8"/>
    <w:lvl w:ilvl="0" w:tplc="13CE10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6"/>
  </w:num>
  <w:num w:numId="4">
    <w:abstractNumId w:val="1"/>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
  </w:num>
  <w:num w:numId="9">
    <w:abstractNumId w:val="7"/>
  </w:num>
  <w:num w:numId="10">
    <w:abstractNumId w:val="0"/>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1A3C"/>
    <w:rsid w:val="000F3506"/>
    <w:rsid w:val="00101882"/>
    <w:rsid w:val="001174A2"/>
    <w:rsid w:val="00142320"/>
    <w:rsid w:val="001B684B"/>
    <w:rsid w:val="002319E2"/>
    <w:rsid w:val="00283775"/>
    <w:rsid w:val="002D26A5"/>
    <w:rsid w:val="002E6107"/>
    <w:rsid w:val="0030251C"/>
    <w:rsid w:val="0031078E"/>
    <w:rsid w:val="003446A4"/>
    <w:rsid w:val="00385B2B"/>
    <w:rsid w:val="0039099D"/>
    <w:rsid w:val="003B60CD"/>
    <w:rsid w:val="003F0E33"/>
    <w:rsid w:val="00413B79"/>
    <w:rsid w:val="0043480D"/>
    <w:rsid w:val="00497EA6"/>
    <w:rsid w:val="004C721E"/>
    <w:rsid w:val="004D79D2"/>
    <w:rsid w:val="00500657"/>
    <w:rsid w:val="0053028D"/>
    <w:rsid w:val="00555CED"/>
    <w:rsid w:val="00570572"/>
    <w:rsid w:val="00587AC0"/>
    <w:rsid w:val="005A6B39"/>
    <w:rsid w:val="005C2860"/>
    <w:rsid w:val="005D2EA7"/>
    <w:rsid w:val="00627874"/>
    <w:rsid w:val="00641A3C"/>
    <w:rsid w:val="006473F5"/>
    <w:rsid w:val="00647FE9"/>
    <w:rsid w:val="00663EBB"/>
    <w:rsid w:val="00685349"/>
    <w:rsid w:val="006A03DC"/>
    <w:rsid w:val="006A2E47"/>
    <w:rsid w:val="006E7961"/>
    <w:rsid w:val="00713F53"/>
    <w:rsid w:val="00745E2F"/>
    <w:rsid w:val="00761A2E"/>
    <w:rsid w:val="00782F98"/>
    <w:rsid w:val="00796866"/>
    <w:rsid w:val="007979F2"/>
    <w:rsid w:val="007D51EF"/>
    <w:rsid w:val="007E3561"/>
    <w:rsid w:val="008626FC"/>
    <w:rsid w:val="00892B24"/>
    <w:rsid w:val="008E6E90"/>
    <w:rsid w:val="0096786A"/>
    <w:rsid w:val="00975772"/>
    <w:rsid w:val="009B5AFD"/>
    <w:rsid w:val="009C477F"/>
    <w:rsid w:val="009F5C77"/>
    <w:rsid w:val="00A67333"/>
    <w:rsid w:val="00A874CD"/>
    <w:rsid w:val="00AB3EA5"/>
    <w:rsid w:val="00AD1B09"/>
    <w:rsid w:val="00AF55BD"/>
    <w:rsid w:val="00B21751"/>
    <w:rsid w:val="00B223F2"/>
    <w:rsid w:val="00B642A4"/>
    <w:rsid w:val="00BD04A6"/>
    <w:rsid w:val="00BD3EEA"/>
    <w:rsid w:val="00BD6911"/>
    <w:rsid w:val="00BF0D49"/>
    <w:rsid w:val="00C275D8"/>
    <w:rsid w:val="00C309C5"/>
    <w:rsid w:val="00C6581E"/>
    <w:rsid w:val="00C94B8E"/>
    <w:rsid w:val="00CD45F2"/>
    <w:rsid w:val="00D12E1B"/>
    <w:rsid w:val="00D24B17"/>
    <w:rsid w:val="00D56FD4"/>
    <w:rsid w:val="00D80BDB"/>
    <w:rsid w:val="00DD65B7"/>
    <w:rsid w:val="00E96BFD"/>
    <w:rsid w:val="00EA0393"/>
    <w:rsid w:val="00EB24F5"/>
    <w:rsid w:val="00EE7F9E"/>
    <w:rsid w:val="00EF7DBC"/>
    <w:rsid w:val="00F300EC"/>
    <w:rsid w:val="00F3228F"/>
    <w:rsid w:val="00F6632E"/>
    <w:rsid w:val="00F7028F"/>
    <w:rsid w:val="00F92CC4"/>
    <w:rsid w:val="00FD6D6F"/>
    <w:rsid w:val="00FE64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D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3775"/>
    <w:pPr>
      <w:ind w:left="720"/>
      <w:contextualSpacing/>
    </w:pPr>
  </w:style>
  <w:style w:type="character" w:styleId="Hyperlink">
    <w:name w:val="Hyperlink"/>
    <w:basedOn w:val="DefaultParagraphFont"/>
    <w:uiPriority w:val="99"/>
    <w:unhideWhenUsed/>
    <w:rsid w:val="00796866"/>
    <w:rPr>
      <w:color w:val="0563C1" w:themeColor="hyperlink"/>
      <w:u w:val="single"/>
    </w:rPr>
  </w:style>
  <w:style w:type="paragraph" w:styleId="Header">
    <w:name w:val="header"/>
    <w:basedOn w:val="Normal"/>
    <w:link w:val="HeaderChar"/>
    <w:uiPriority w:val="99"/>
    <w:unhideWhenUsed/>
    <w:rsid w:val="006A0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3DC"/>
  </w:style>
  <w:style w:type="paragraph" w:styleId="Footer">
    <w:name w:val="footer"/>
    <w:basedOn w:val="Normal"/>
    <w:link w:val="FooterChar"/>
    <w:uiPriority w:val="99"/>
    <w:unhideWhenUsed/>
    <w:rsid w:val="006A03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3D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29139740_The_Strategy_to_Control_Transnational_Organized_Crime_at_the_National_and_International_Level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journal.dresmara.ro/issues/volume7_issue2/02_stoica_vol7_issue2.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heinonline.org/HOL/LandingPage?handle=hein.journals/ielr35&amp;div=18&amp;id=&amp;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3702</Words>
  <Characters>21104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2020-04-28T05:59:00Z</dcterms:created>
  <dcterms:modified xsi:type="dcterms:W3CDTF">2020-04-28T05:59:00Z</dcterms:modified>
</cp:coreProperties>
</file>